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F4" w:rsidRPr="00B41A3B" w:rsidRDefault="00EE23E6" w:rsidP="00B41A3B">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63F4" w:rsidRPr="00B41A3B">
        <w:rPr>
          <w:b/>
          <w:lang w:eastAsia="zh-CN"/>
        </w:rPr>
        <w:t xml:space="preserve">3GPP </w:t>
      </w:r>
      <w:r w:rsidR="00EA63F4" w:rsidRPr="00B41A3B">
        <w:rPr>
          <w:b/>
        </w:rPr>
        <w:t>TSG RAN WG1 Meeting #</w:t>
      </w:r>
      <w:r w:rsidR="0008147B">
        <w:rPr>
          <w:rFonts w:hint="eastAsia"/>
          <w:b/>
          <w:lang w:eastAsia="zh-CN"/>
        </w:rPr>
        <w:t>8</w:t>
      </w:r>
      <w:r w:rsidR="00FA35B5">
        <w:rPr>
          <w:b/>
          <w:lang w:eastAsia="zh-CN"/>
        </w:rPr>
        <w:t>9</w:t>
      </w:r>
      <w:r w:rsidR="00EA63F4" w:rsidRPr="00B41A3B">
        <w:rPr>
          <w:b/>
          <w:lang w:eastAsia="zh-CN"/>
        </w:rPr>
        <w:tab/>
      </w:r>
      <w:r w:rsidR="0022103A">
        <w:rPr>
          <w:b/>
          <w:lang w:eastAsia="zh-CN"/>
        </w:rPr>
        <w:t>R1-17</w:t>
      </w:r>
      <w:r w:rsidR="009B2020">
        <w:rPr>
          <w:rFonts w:hint="eastAsia"/>
          <w:b/>
          <w:lang w:eastAsia="zh-CN"/>
        </w:rPr>
        <w:t>0</w:t>
      </w:r>
      <w:r w:rsidR="009B2020">
        <w:rPr>
          <w:b/>
          <w:lang w:eastAsia="zh-CN"/>
        </w:rPr>
        <w:t>9373</w:t>
      </w:r>
    </w:p>
    <w:p w:rsidR="00EA63F4" w:rsidRPr="00B41A3B" w:rsidRDefault="00C77C32" w:rsidP="00B41A3B">
      <w:pPr>
        <w:jc w:val="left"/>
        <w:rPr>
          <w:b/>
          <w:lang w:val="sv-SE" w:eastAsia="zh-CN"/>
        </w:rPr>
      </w:pPr>
      <w:r>
        <w:rPr>
          <w:b/>
          <w:bCs/>
          <w:lang w:eastAsia="zh-CN"/>
        </w:rPr>
        <w:t>Hangzhou</w:t>
      </w:r>
      <w:r w:rsidR="00A60864" w:rsidRPr="00B41A3B">
        <w:rPr>
          <w:b/>
          <w:bCs/>
          <w:lang w:eastAsia="zh-CN"/>
        </w:rPr>
        <w:t xml:space="preserve">, </w:t>
      </w:r>
      <w:r>
        <w:rPr>
          <w:b/>
          <w:bCs/>
          <w:lang w:eastAsia="zh-CN"/>
        </w:rPr>
        <w:t>China</w:t>
      </w:r>
      <w:r w:rsidR="00A60864" w:rsidRPr="00B41A3B">
        <w:rPr>
          <w:b/>
          <w:bCs/>
          <w:lang w:eastAsia="zh-CN"/>
        </w:rPr>
        <w:t xml:space="preserve">, </w:t>
      </w:r>
      <w:r>
        <w:rPr>
          <w:b/>
          <w:bCs/>
          <w:lang w:eastAsia="zh-CN"/>
        </w:rPr>
        <w:t>15</w:t>
      </w:r>
      <w:r w:rsidR="00995D25">
        <w:rPr>
          <w:b/>
          <w:bCs/>
          <w:lang w:eastAsia="zh-CN"/>
        </w:rPr>
        <w:t>-</w:t>
      </w:r>
      <w:r>
        <w:rPr>
          <w:b/>
          <w:bCs/>
          <w:lang w:eastAsia="zh-CN"/>
        </w:rPr>
        <w:t>19</w:t>
      </w:r>
      <w:r w:rsidR="00303ADD" w:rsidRPr="00303ADD">
        <w:rPr>
          <w:b/>
          <w:bCs/>
          <w:lang w:eastAsia="zh-CN"/>
        </w:rPr>
        <w:t xml:space="preserve"> </w:t>
      </w:r>
      <w:r w:rsidR="00303ADD">
        <w:rPr>
          <w:b/>
          <w:bCs/>
          <w:lang w:eastAsia="zh-CN"/>
        </w:rPr>
        <w:t>May</w:t>
      </w:r>
      <w:r w:rsidR="0099545B">
        <w:rPr>
          <w:rFonts w:hint="eastAsia"/>
          <w:b/>
          <w:bCs/>
          <w:lang w:eastAsia="zh-CN"/>
        </w:rPr>
        <w:t>,</w:t>
      </w:r>
      <w:r w:rsidR="00995D25">
        <w:rPr>
          <w:b/>
          <w:bCs/>
          <w:lang w:eastAsia="zh-CN"/>
        </w:rPr>
        <w:t xml:space="preserve"> </w:t>
      </w:r>
      <w:r w:rsidR="0008147B" w:rsidRPr="0008147B">
        <w:rPr>
          <w:b/>
          <w:bCs/>
          <w:lang w:eastAsia="zh-CN"/>
        </w:rPr>
        <w:t>2017</w:t>
      </w:r>
    </w:p>
    <w:p w:rsidR="00EA63F4" w:rsidRPr="00B41A3B" w:rsidRDefault="00EA63F4" w:rsidP="00B41A3B">
      <w:pPr>
        <w:pBdr>
          <w:top w:val="single" w:sz="4" w:space="1" w:color="auto"/>
        </w:pBdr>
        <w:spacing w:after="0"/>
        <w:jc w:val="left"/>
        <w:rPr>
          <w:b/>
          <w:sz w:val="16"/>
          <w:szCs w:val="16"/>
          <w:lang w:val="sv-SE"/>
        </w:rPr>
      </w:pPr>
    </w:p>
    <w:p w:rsidR="00EA63F4" w:rsidRPr="00B41A3B" w:rsidRDefault="00EA63F4" w:rsidP="00B41A3B">
      <w:pPr>
        <w:spacing w:after="60"/>
        <w:ind w:left="1555" w:hanging="1555"/>
        <w:jc w:val="left"/>
        <w:rPr>
          <w:rFonts w:eastAsia="MS PGothic"/>
          <w:b/>
          <w:lang w:val="sv-SE" w:eastAsia="zh-CN"/>
        </w:rPr>
      </w:pPr>
      <w:r w:rsidRPr="00B41A3B">
        <w:rPr>
          <w:b/>
          <w:lang w:val="sv-SE"/>
        </w:rPr>
        <w:t>Agenda Item:</w:t>
      </w:r>
      <w:r w:rsidRPr="00B41A3B">
        <w:rPr>
          <w:b/>
          <w:lang w:val="sv-SE"/>
        </w:rPr>
        <w:tab/>
      </w:r>
      <w:r w:rsidR="00AD010E">
        <w:rPr>
          <w:b/>
          <w:lang w:val="sv-SE" w:eastAsia="zh-CN"/>
        </w:rPr>
        <w:t>6</w:t>
      </w:r>
      <w:r w:rsidR="00653FD1">
        <w:rPr>
          <w:b/>
          <w:lang w:val="sv-SE" w:eastAsia="zh-CN"/>
        </w:rPr>
        <w:t>.</w:t>
      </w:r>
      <w:r w:rsidR="00AD010E">
        <w:rPr>
          <w:b/>
          <w:lang w:val="sv-SE" w:eastAsia="zh-CN"/>
        </w:rPr>
        <w:t>2</w:t>
      </w:r>
      <w:r w:rsidR="00653FD1">
        <w:rPr>
          <w:b/>
          <w:lang w:val="sv-SE" w:eastAsia="zh-CN"/>
        </w:rPr>
        <w:t>.</w:t>
      </w:r>
      <w:r w:rsidR="00AD010E">
        <w:rPr>
          <w:b/>
          <w:lang w:val="sv-SE" w:eastAsia="zh-CN"/>
        </w:rPr>
        <w:t>8</w:t>
      </w:r>
      <w:r w:rsidR="00653FD1">
        <w:rPr>
          <w:b/>
          <w:lang w:val="sv-SE" w:eastAsia="zh-CN"/>
        </w:rPr>
        <w:t>.</w:t>
      </w:r>
      <w:r w:rsidR="00AD010E">
        <w:rPr>
          <w:b/>
          <w:lang w:val="sv-SE" w:eastAsia="zh-CN"/>
        </w:rPr>
        <w:t>2</w:t>
      </w:r>
    </w:p>
    <w:p w:rsidR="00EA63F4" w:rsidRPr="00B41A3B" w:rsidRDefault="00EA63F4" w:rsidP="00B41A3B">
      <w:pPr>
        <w:spacing w:after="60"/>
        <w:ind w:left="1555" w:hanging="1555"/>
        <w:jc w:val="left"/>
        <w:rPr>
          <w:b/>
          <w:lang w:eastAsia="zh-CN"/>
        </w:rPr>
      </w:pPr>
      <w:r w:rsidRPr="00B41A3B">
        <w:rPr>
          <w:b/>
        </w:rPr>
        <w:t>Source:</w:t>
      </w:r>
      <w:r w:rsidRPr="00B41A3B">
        <w:rPr>
          <w:b/>
        </w:rPr>
        <w:tab/>
        <w:t>Huawei</w:t>
      </w:r>
      <w:r w:rsidR="00076260" w:rsidRPr="00B41A3B">
        <w:rPr>
          <w:rFonts w:hint="eastAsia"/>
          <w:b/>
          <w:lang w:eastAsia="zh-CN"/>
        </w:rPr>
        <w:t>, HiSilicon</w:t>
      </w:r>
    </w:p>
    <w:p w:rsidR="00A60864" w:rsidRPr="00A73BB3" w:rsidRDefault="00EA63F4" w:rsidP="00A73BB3">
      <w:pPr>
        <w:jc w:val="left"/>
        <w:rPr>
          <w:b/>
        </w:rPr>
      </w:pPr>
      <w:r w:rsidRPr="00B41A3B">
        <w:rPr>
          <w:b/>
        </w:rPr>
        <w:t>Title:</w:t>
      </w:r>
      <w:r w:rsidRPr="00B41A3B">
        <w:rPr>
          <w:b/>
        </w:rPr>
        <w:tab/>
      </w:r>
      <w:r w:rsidR="00A73BB3">
        <w:rPr>
          <w:rFonts w:hint="eastAsia"/>
          <w:b/>
          <w:lang w:eastAsia="zh-CN"/>
        </w:rPr>
        <w:t xml:space="preserve">             </w:t>
      </w:r>
      <w:r w:rsidR="00C77C32" w:rsidRPr="00C77C32">
        <w:rPr>
          <w:b/>
        </w:rPr>
        <w:t>On remaining issues of evaluation parameters</w:t>
      </w:r>
    </w:p>
    <w:p w:rsidR="00EA63F4" w:rsidRPr="00B41A3B" w:rsidRDefault="00EA63F4" w:rsidP="00B41A3B">
      <w:pPr>
        <w:spacing w:after="60"/>
        <w:ind w:left="1555" w:hanging="1555"/>
        <w:jc w:val="left"/>
        <w:rPr>
          <w:b/>
        </w:rPr>
      </w:pPr>
      <w:r w:rsidRPr="00B41A3B">
        <w:rPr>
          <w:b/>
        </w:rPr>
        <w:t>Document for:</w:t>
      </w:r>
      <w:r w:rsidRPr="00B41A3B">
        <w:rPr>
          <w:b/>
        </w:rPr>
        <w:tab/>
        <w:t>Discussion and decision</w:t>
      </w:r>
    </w:p>
    <w:p w:rsidR="00AC4591" w:rsidRPr="00B41A3B" w:rsidRDefault="00AC4591" w:rsidP="00B41A3B">
      <w:pPr>
        <w:pBdr>
          <w:bottom w:val="single" w:sz="4" w:space="1" w:color="auto"/>
        </w:pBdr>
        <w:spacing w:after="0"/>
        <w:jc w:val="left"/>
        <w:rPr>
          <w:b/>
          <w:bCs/>
          <w:sz w:val="16"/>
          <w:szCs w:val="16"/>
          <w:lang w:eastAsia="zh-CN"/>
        </w:rPr>
      </w:pPr>
    </w:p>
    <w:p w:rsidR="009C0564" w:rsidRDefault="009C0564">
      <w:pPr>
        <w:pStyle w:val="1"/>
      </w:pPr>
      <w:bookmarkStart w:id="2" w:name="_Ref477878769"/>
      <w:r w:rsidRPr="00B1191C">
        <w:t>Introduction</w:t>
      </w:r>
      <w:bookmarkEnd w:id="0"/>
      <w:bookmarkEnd w:id="1"/>
      <w:bookmarkEnd w:id="2"/>
    </w:p>
    <w:p w:rsidR="00A473F9" w:rsidRDefault="00280EEA" w:rsidP="0068309D">
      <w:pPr>
        <w:spacing w:before="120"/>
        <w:rPr>
          <w:lang w:eastAsia="zh-CN"/>
        </w:rPr>
      </w:pPr>
      <w:r>
        <w:rPr>
          <w:rFonts w:ascii="AdvPSA88A" w:hAnsi="AdvPSA88A" w:cs="AdvPSA88A" w:hint="eastAsia"/>
          <w:lang w:eastAsia="zh-CN"/>
        </w:rPr>
        <w:t>In RAN</w:t>
      </w:r>
      <w:r w:rsidR="00A14F77">
        <w:rPr>
          <w:rFonts w:ascii="AdvPSA88A" w:hAnsi="AdvPSA88A" w:cs="AdvPSA88A"/>
          <w:lang w:eastAsia="zh-CN"/>
        </w:rPr>
        <w:t>1</w:t>
      </w:r>
      <w:r>
        <w:rPr>
          <w:rFonts w:ascii="AdvPSA88A" w:hAnsi="AdvPSA88A" w:cs="AdvPSA88A" w:hint="eastAsia"/>
          <w:lang w:eastAsia="zh-CN"/>
        </w:rPr>
        <w:t>#8</w:t>
      </w:r>
      <w:r w:rsidR="00A14F77">
        <w:rPr>
          <w:rFonts w:ascii="AdvPSA88A" w:hAnsi="AdvPSA88A" w:cs="AdvPSA88A"/>
          <w:lang w:eastAsia="zh-CN"/>
        </w:rPr>
        <w:t>8bis</w:t>
      </w:r>
      <w:r w:rsidRPr="003D562C">
        <w:rPr>
          <w:rFonts w:ascii="AdvPSA88A" w:hAnsi="AdvPSA88A" w:cs="AdvPSA88A" w:hint="eastAsia"/>
          <w:lang w:eastAsia="zh-CN"/>
        </w:rPr>
        <w:t>,</w:t>
      </w:r>
      <w:r>
        <w:rPr>
          <w:rFonts w:ascii="AdvPSA88A" w:hAnsi="AdvPSA88A" w:cs="AdvPSA88A" w:hint="eastAsia"/>
          <w:lang w:eastAsia="zh-CN"/>
        </w:rPr>
        <w:t xml:space="preserve"> </w:t>
      </w:r>
      <w:r w:rsidR="00D16EAC">
        <w:rPr>
          <w:rFonts w:ascii="AdvPSA88A" w:hAnsi="AdvPSA88A" w:cs="AdvPSA88A"/>
          <w:lang w:eastAsia="zh-CN"/>
        </w:rPr>
        <w:t>some evaluation assumptions were</w:t>
      </w:r>
      <w:r w:rsidR="0068309D">
        <w:rPr>
          <w:rFonts w:ascii="AdvPSA88A" w:hAnsi="AdvPSA88A" w:cs="AdvPSA88A"/>
          <w:lang w:eastAsia="zh-CN"/>
        </w:rPr>
        <w:t xml:space="preserve"> agree</w:t>
      </w:r>
      <w:bookmarkStart w:id="3" w:name="_GoBack"/>
      <w:bookmarkEnd w:id="3"/>
      <w:r w:rsidR="0068309D">
        <w:rPr>
          <w:rFonts w:ascii="AdvPSA88A" w:hAnsi="AdvPSA88A" w:cs="AdvPSA88A"/>
          <w:lang w:eastAsia="zh-CN"/>
        </w:rPr>
        <w:t>d</w:t>
      </w:r>
      <w:r w:rsidR="00D16EAC">
        <w:rPr>
          <w:rFonts w:ascii="AdvPSA88A" w:hAnsi="AdvPSA88A" w:cs="AdvPSA88A"/>
          <w:lang w:eastAsia="zh-CN"/>
        </w:rPr>
        <w:t xml:space="preserve"> [1], but some issues should be further discussed and considered.</w:t>
      </w:r>
      <w:r w:rsidR="009301FD" w:rsidRPr="00DE1A0E">
        <w:t xml:space="preserve"> </w:t>
      </w:r>
    </w:p>
    <w:p w:rsidR="004056EC" w:rsidRPr="004056EC" w:rsidRDefault="0068309D" w:rsidP="008256BC">
      <w:pPr>
        <w:rPr>
          <w:lang w:eastAsia="zh-CN"/>
        </w:rPr>
      </w:pPr>
      <w:r w:rsidRPr="00DF2015">
        <w:rPr>
          <w:lang w:eastAsia="zh-CN"/>
        </w:rPr>
        <w:t>In this contribution</w:t>
      </w:r>
      <w:r w:rsidR="00375FD6">
        <w:rPr>
          <w:lang w:eastAsia="zh-CN"/>
        </w:rPr>
        <w:t>,</w:t>
      </w:r>
      <w:r w:rsidRPr="00DF2015">
        <w:rPr>
          <w:lang w:eastAsia="zh-CN"/>
        </w:rPr>
        <w:t xml:space="preserve"> we </w:t>
      </w:r>
      <w:r>
        <w:rPr>
          <w:rFonts w:hint="eastAsia"/>
          <w:lang w:eastAsia="zh-CN"/>
        </w:rPr>
        <w:t xml:space="preserve">discuss </w:t>
      </w:r>
      <w:bookmarkStart w:id="4" w:name="OLE_LINK90"/>
      <w:r>
        <w:rPr>
          <w:rFonts w:hint="eastAsia"/>
          <w:lang w:eastAsia="zh-CN"/>
        </w:rPr>
        <w:t>the remaining issues for the evaluation assumption</w:t>
      </w:r>
      <w:bookmarkEnd w:id="4"/>
      <w:r w:rsidR="001D6FB6">
        <w:rPr>
          <w:lang w:eastAsia="zh-CN"/>
        </w:rPr>
        <w:t>s</w:t>
      </w:r>
      <w:r>
        <w:rPr>
          <w:rFonts w:hint="eastAsia"/>
          <w:lang w:eastAsia="zh-CN"/>
        </w:rPr>
        <w:t>, which include</w:t>
      </w:r>
      <w:r w:rsidR="00704095">
        <w:rPr>
          <w:lang w:eastAsia="zh-CN"/>
        </w:rPr>
        <w:t xml:space="preserve"> cell layout, antenna configuration, </w:t>
      </w:r>
      <w:r w:rsidR="001D6FB6">
        <w:t xml:space="preserve">terrestrial UT location, </w:t>
      </w:r>
      <w:r w:rsidR="00852ED4" w:rsidRPr="00852ED4">
        <w:t>aerial UT ratio</w:t>
      </w:r>
      <w:r w:rsidR="001D6FB6">
        <w:t>,</w:t>
      </w:r>
      <w:r w:rsidR="001D6FB6">
        <w:rPr>
          <w:lang w:eastAsia="zh-CN"/>
        </w:rPr>
        <w:t xml:space="preserve"> </w:t>
      </w:r>
      <w:r w:rsidR="005D71DB">
        <w:rPr>
          <w:lang w:eastAsia="zh-CN"/>
        </w:rPr>
        <w:t xml:space="preserve">traffic model, UT </w:t>
      </w:r>
      <w:r w:rsidR="007A5770">
        <w:rPr>
          <w:lang w:eastAsia="zh-CN"/>
        </w:rPr>
        <w:t>mobility</w:t>
      </w:r>
      <w:r w:rsidR="000A0623">
        <w:rPr>
          <w:lang w:eastAsia="zh-CN"/>
        </w:rPr>
        <w:t>, minimum distance of BS and aerial UT, power control parameters</w:t>
      </w:r>
      <w:r w:rsidR="007A5770">
        <w:rPr>
          <w:lang w:eastAsia="zh-CN"/>
        </w:rPr>
        <w:t xml:space="preserve"> and</w:t>
      </w:r>
      <w:r w:rsidR="00F71C06">
        <w:rPr>
          <w:lang w:eastAsia="zh-CN"/>
        </w:rPr>
        <w:t xml:space="preserve"> performance m</w:t>
      </w:r>
      <w:r w:rsidR="00431BF2">
        <w:rPr>
          <w:lang w:eastAsia="zh-CN"/>
        </w:rPr>
        <w:t>e</w:t>
      </w:r>
      <w:r w:rsidR="00F71C06">
        <w:rPr>
          <w:lang w:eastAsia="zh-CN"/>
        </w:rPr>
        <w:t>trics</w:t>
      </w:r>
      <w:r>
        <w:rPr>
          <w:rFonts w:hint="eastAsia"/>
          <w:lang w:eastAsia="zh-CN"/>
        </w:rPr>
        <w:t>.</w:t>
      </w:r>
    </w:p>
    <w:p w:rsidR="007F1D9E" w:rsidRPr="00C75A38" w:rsidRDefault="00D5522B" w:rsidP="000518A0">
      <w:pPr>
        <w:pStyle w:val="1"/>
      </w:pPr>
      <w:bookmarkStart w:id="5" w:name="OLE_LINK52"/>
      <w:bookmarkStart w:id="6" w:name="OLE_LINK53"/>
      <w:bookmarkStart w:id="7" w:name="OLE_LINK58"/>
      <w:r>
        <w:t xml:space="preserve">Discussion on </w:t>
      </w:r>
      <w:bookmarkEnd w:id="5"/>
      <w:bookmarkEnd w:id="6"/>
      <w:bookmarkEnd w:id="7"/>
      <w:r w:rsidRPr="004B29D9">
        <w:rPr>
          <w:rFonts w:hint="eastAsia"/>
        </w:rPr>
        <w:t>r</w:t>
      </w:r>
      <w:r w:rsidRPr="004B29D9">
        <w:t>emaining issues on evaluation assumptions</w:t>
      </w:r>
    </w:p>
    <w:p w:rsidR="00040B0E" w:rsidRPr="00346834" w:rsidRDefault="0073585A" w:rsidP="00346834">
      <w:pPr>
        <w:pStyle w:val="af6"/>
        <w:numPr>
          <w:ilvl w:val="0"/>
          <w:numId w:val="38"/>
        </w:numPr>
        <w:rPr>
          <w:b/>
        </w:rPr>
      </w:pPr>
      <w:r w:rsidRPr="00346834">
        <w:rPr>
          <w:b/>
        </w:rPr>
        <w:t>Cell lay</w:t>
      </w:r>
      <w:r w:rsidR="00B64B5B" w:rsidRPr="00346834">
        <w:rPr>
          <w:b/>
        </w:rPr>
        <w:t>out</w:t>
      </w:r>
    </w:p>
    <w:p w:rsidR="00D74AC2" w:rsidRDefault="00D74AC2" w:rsidP="00D74AC2">
      <w:pPr>
        <w:rPr>
          <w:lang w:eastAsia="zh-CN"/>
        </w:rPr>
      </w:pPr>
      <w:r>
        <w:t>In system-level simulation</w:t>
      </w:r>
      <w:r w:rsidR="00505D9C">
        <w:rPr>
          <w:rFonts w:hint="eastAsia"/>
          <w:lang w:eastAsia="zh-CN"/>
        </w:rPr>
        <w:t>s</w:t>
      </w:r>
      <w:r>
        <w:t>, the cell layout of h</w:t>
      </w:r>
      <w:r w:rsidRPr="00D74AC2">
        <w:t>exagonal grid</w:t>
      </w:r>
      <w:r>
        <w:t xml:space="preserve"> with 19 sites and</w:t>
      </w:r>
      <w:r w:rsidRPr="00D74AC2">
        <w:t xml:space="preserve"> 3 sectors per site</w:t>
      </w:r>
      <w:r>
        <w:t xml:space="preserve"> is a </w:t>
      </w:r>
      <w:r w:rsidRPr="00D74AC2">
        <w:t>typical</w:t>
      </w:r>
      <w:r w:rsidR="00E008EA">
        <w:t xml:space="preserve"> simulation </w:t>
      </w:r>
      <w:r>
        <w:t>assumption</w:t>
      </w:r>
      <w:r w:rsidR="005D0350">
        <w:rPr>
          <w:rFonts w:hint="eastAsia"/>
          <w:lang w:eastAsia="zh-CN"/>
        </w:rPr>
        <w:t xml:space="preserve"> and is sufficient</w:t>
      </w:r>
      <w:r w:rsidR="00E008EA">
        <w:t xml:space="preserve"> </w:t>
      </w:r>
      <w:r w:rsidR="005D0350">
        <w:rPr>
          <w:rFonts w:hint="eastAsia"/>
          <w:lang w:eastAsia="zh-CN"/>
        </w:rPr>
        <w:t>f</w:t>
      </w:r>
      <w:r w:rsidR="005D0350">
        <w:t xml:space="preserve">or </w:t>
      </w:r>
      <w:r w:rsidR="005D0350">
        <w:rPr>
          <w:rFonts w:hint="eastAsia"/>
          <w:lang w:eastAsia="zh-CN"/>
        </w:rPr>
        <w:t xml:space="preserve">evaluation of </w:t>
      </w:r>
      <w:r w:rsidR="00E008EA">
        <w:t>terrestrial communication</w:t>
      </w:r>
      <w:r w:rsidR="005D0350">
        <w:rPr>
          <w:rFonts w:hint="eastAsia"/>
          <w:lang w:eastAsia="zh-CN"/>
        </w:rPr>
        <w:t>s</w:t>
      </w:r>
      <w:r w:rsidR="00E008EA">
        <w:t xml:space="preserve"> </w:t>
      </w:r>
      <w:r w:rsidR="005D0350">
        <w:rPr>
          <w:rFonts w:hint="eastAsia"/>
          <w:lang w:eastAsia="zh-CN"/>
        </w:rPr>
        <w:t>where the</w:t>
      </w:r>
      <w:r w:rsidR="00E008EA">
        <w:t xml:space="preserve"> NLOS </w:t>
      </w:r>
      <w:r w:rsidR="00F06C73">
        <w:t xml:space="preserve">probability </w:t>
      </w:r>
      <w:r w:rsidR="00E008EA">
        <w:t xml:space="preserve">is high </w:t>
      </w:r>
      <w:r w:rsidR="005D0350">
        <w:rPr>
          <w:rFonts w:hint="eastAsia"/>
          <w:lang w:eastAsia="zh-CN"/>
        </w:rPr>
        <w:t>and the interference can</w:t>
      </w:r>
      <w:r w:rsidR="00F0106B">
        <w:rPr>
          <w:lang w:eastAsia="zh-CN"/>
        </w:rPr>
        <w:t xml:space="preserve"> </w:t>
      </w:r>
      <w:r w:rsidR="005D0350">
        <w:rPr>
          <w:rFonts w:hint="eastAsia"/>
          <w:lang w:eastAsia="zh-CN"/>
        </w:rPr>
        <w:t xml:space="preserve">be ignored at a </w:t>
      </w:r>
      <w:r w:rsidR="00E008EA">
        <w:t>distance</w:t>
      </w:r>
      <w:r w:rsidR="005D0350">
        <w:rPr>
          <w:rFonts w:hint="eastAsia"/>
          <w:lang w:eastAsia="zh-CN"/>
        </w:rPr>
        <w:t xml:space="preserve"> </w:t>
      </w:r>
      <w:r w:rsidR="00243CB8">
        <w:rPr>
          <w:lang w:eastAsia="zh-CN"/>
        </w:rPr>
        <w:t>beyon</w:t>
      </w:r>
      <w:r w:rsidR="00362068">
        <w:rPr>
          <w:lang w:eastAsia="zh-CN"/>
        </w:rPr>
        <w:t>d</w:t>
      </w:r>
      <w:r w:rsidR="005D0350">
        <w:rPr>
          <w:rFonts w:hint="eastAsia"/>
          <w:lang w:eastAsia="zh-CN"/>
        </w:rPr>
        <w:t xml:space="preserve"> </w:t>
      </w:r>
      <w:r w:rsidR="00E008EA">
        <w:rPr>
          <w:lang w:eastAsia="zh-CN"/>
        </w:rPr>
        <w:t xml:space="preserve">two layers </w:t>
      </w:r>
      <w:r w:rsidR="005D0350">
        <w:rPr>
          <w:rFonts w:hint="eastAsia"/>
          <w:lang w:eastAsia="zh-CN"/>
        </w:rPr>
        <w:t>of cells</w:t>
      </w:r>
      <w:r w:rsidR="00E008EA">
        <w:rPr>
          <w:lang w:eastAsia="zh-CN"/>
        </w:rPr>
        <w:t>.</w:t>
      </w:r>
      <w:r w:rsidR="002E655B">
        <w:rPr>
          <w:lang w:eastAsia="zh-CN"/>
        </w:rPr>
        <w:t xml:space="preserve"> But f</w:t>
      </w:r>
      <w:r w:rsidR="00E008EA">
        <w:rPr>
          <w:lang w:eastAsia="zh-CN"/>
        </w:rPr>
        <w:t>or the communication of aerial</w:t>
      </w:r>
      <w:r w:rsidR="005D0350">
        <w:rPr>
          <w:rFonts w:hint="eastAsia"/>
          <w:lang w:eastAsia="zh-CN"/>
        </w:rPr>
        <w:t xml:space="preserve"> UEs</w:t>
      </w:r>
      <w:r w:rsidR="00E008EA">
        <w:rPr>
          <w:lang w:eastAsia="zh-CN"/>
        </w:rPr>
        <w:t xml:space="preserve">, the location of </w:t>
      </w:r>
      <w:r w:rsidR="005D0350">
        <w:rPr>
          <w:rFonts w:hint="eastAsia"/>
          <w:lang w:eastAsia="zh-CN"/>
        </w:rPr>
        <w:t>the UE</w:t>
      </w:r>
      <w:r w:rsidR="00D554F3">
        <w:rPr>
          <w:lang w:eastAsia="zh-CN"/>
        </w:rPr>
        <w:t>s</w:t>
      </w:r>
      <w:r w:rsidR="005D0350">
        <w:rPr>
          <w:lang w:eastAsia="zh-CN"/>
        </w:rPr>
        <w:t xml:space="preserve"> </w:t>
      </w:r>
      <w:r w:rsidR="00E008EA">
        <w:rPr>
          <w:lang w:eastAsia="zh-CN"/>
        </w:rPr>
        <w:t xml:space="preserve">will be </w:t>
      </w:r>
      <w:r w:rsidR="005D0350">
        <w:rPr>
          <w:rFonts w:hint="eastAsia"/>
          <w:lang w:eastAsia="zh-CN"/>
        </w:rPr>
        <w:t xml:space="preserve">typically </w:t>
      </w:r>
      <w:r w:rsidR="00E008EA">
        <w:rPr>
          <w:lang w:eastAsia="zh-CN"/>
        </w:rPr>
        <w:t>higher than the eNB</w:t>
      </w:r>
      <w:r w:rsidR="005D0350">
        <w:rPr>
          <w:rFonts w:hint="eastAsia"/>
          <w:lang w:eastAsia="zh-CN"/>
        </w:rPr>
        <w:t>,</w:t>
      </w:r>
      <w:r w:rsidR="00E008EA">
        <w:rPr>
          <w:lang w:eastAsia="zh-CN"/>
        </w:rPr>
        <w:t xml:space="preserve"> </w:t>
      </w:r>
      <w:r w:rsidR="005D0350">
        <w:rPr>
          <w:rFonts w:hint="eastAsia"/>
          <w:lang w:eastAsia="zh-CN"/>
        </w:rPr>
        <w:t xml:space="preserve">resulting in high </w:t>
      </w:r>
      <w:r w:rsidR="00E008EA">
        <w:rPr>
          <w:lang w:eastAsia="zh-CN"/>
        </w:rPr>
        <w:t xml:space="preserve">LOS </w:t>
      </w:r>
      <w:r w:rsidR="00F06C73">
        <w:rPr>
          <w:lang w:eastAsia="zh-CN"/>
        </w:rPr>
        <w:t xml:space="preserve">probability </w:t>
      </w:r>
      <w:r w:rsidR="005D0350">
        <w:rPr>
          <w:rFonts w:hint="eastAsia"/>
          <w:lang w:eastAsia="zh-CN"/>
        </w:rPr>
        <w:t xml:space="preserve">and strong </w:t>
      </w:r>
      <w:r w:rsidR="00E008EA">
        <w:rPr>
          <w:lang w:eastAsia="zh-CN"/>
        </w:rPr>
        <w:t xml:space="preserve">interference </w:t>
      </w:r>
      <w:r w:rsidR="005D0350">
        <w:rPr>
          <w:rFonts w:hint="eastAsia"/>
          <w:lang w:eastAsia="zh-CN"/>
        </w:rPr>
        <w:t>even from</w:t>
      </w:r>
      <w:r w:rsidR="005D0350">
        <w:rPr>
          <w:lang w:eastAsia="zh-CN"/>
        </w:rPr>
        <w:t xml:space="preserve"> </w:t>
      </w:r>
      <w:r w:rsidR="00E008EA">
        <w:rPr>
          <w:lang w:eastAsia="zh-CN"/>
        </w:rPr>
        <w:t>far eNBs</w:t>
      </w:r>
      <w:r w:rsidR="002E655B">
        <w:rPr>
          <w:lang w:eastAsia="zh-CN"/>
        </w:rPr>
        <w:t>, as illustrated</w:t>
      </w:r>
      <w:r w:rsidR="007F4ED9">
        <w:rPr>
          <w:lang w:eastAsia="zh-CN"/>
        </w:rPr>
        <w:t xml:space="preserve"> in</w:t>
      </w:r>
      <w:r w:rsidR="00001FCC">
        <w:rPr>
          <w:lang w:eastAsia="zh-CN"/>
        </w:rPr>
        <w:t xml:space="preserve">, the channel models are refer to </w:t>
      </w:r>
      <w:r w:rsidR="00431BF2">
        <w:rPr>
          <w:lang w:eastAsia="zh-CN"/>
        </w:rPr>
        <w:t xml:space="preserve">companion contribution </w:t>
      </w:r>
      <w:r w:rsidR="00181AF5">
        <w:rPr>
          <w:lang w:eastAsia="zh-CN"/>
        </w:rPr>
        <w:t>[2]</w:t>
      </w:r>
      <w:r w:rsidR="002E655B">
        <w:rPr>
          <w:lang w:eastAsia="zh-CN"/>
        </w:rPr>
        <w:t>.</w:t>
      </w:r>
      <w:r w:rsidR="00AC02CD">
        <w:rPr>
          <w:lang w:eastAsia="zh-CN"/>
        </w:rPr>
        <w:t xml:space="preserve"> </w:t>
      </w:r>
      <w:r w:rsidR="00265A15">
        <w:rPr>
          <w:lang w:eastAsia="zh-CN"/>
        </w:rPr>
        <w:t xml:space="preserve">It is observed from </w:t>
      </w:r>
      <w:r w:rsidR="00151217">
        <w:rPr>
          <w:lang w:eastAsia="zh-CN"/>
        </w:rPr>
        <w:fldChar w:fldCharType="begin"/>
      </w:r>
      <w:r w:rsidR="00CD664A">
        <w:rPr>
          <w:lang w:eastAsia="zh-CN"/>
        </w:rPr>
        <w:instrText xml:space="preserve"> REF _Ref481068388 \h </w:instrText>
      </w:r>
      <w:r w:rsidR="00151217">
        <w:rPr>
          <w:lang w:eastAsia="zh-CN"/>
        </w:rPr>
      </w:r>
      <w:r w:rsidR="00151217">
        <w:rPr>
          <w:lang w:eastAsia="zh-CN"/>
        </w:rPr>
        <w:fldChar w:fldCharType="separate"/>
      </w:r>
      <w:r w:rsidR="00CD664A">
        <w:t xml:space="preserve">Figure </w:t>
      </w:r>
      <w:r w:rsidR="00CD664A">
        <w:rPr>
          <w:noProof/>
        </w:rPr>
        <w:t>1</w:t>
      </w:r>
      <w:r w:rsidR="00151217">
        <w:rPr>
          <w:lang w:eastAsia="zh-CN"/>
        </w:rPr>
        <w:fldChar w:fldCharType="end"/>
      </w:r>
      <w:r w:rsidR="00265A15">
        <w:rPr>
          <w:lang w:eastAsia="zh-CN"/>
        </w:rPr>
        <w:t xml:space="preserve"> that the interference power with 37</w:t>
      </w:r>
      <w:r w:rsidR="00265A15">
        <w:rPr>
          <w:rFonts w:hint="eastAsia"/>
          <w:lang w:eastAsia="zh-CN"/>
        </w:rPr>
        <w:t>-</w:t>
      </w:r>
      <w:r w:rsidR="00265A15">
        <w:rPr>
          <w:lang w:eastAsia="zh-CN"/>
        </w:rPr>
        <w:t>site cell layout is about 3dB larger than the 19</w:t>
      </w:r>
      <w:r w:rsidR="00265A15">
        <w:rPr>
          <w:rFonts w:hint="eastAsia"/>
          <w:lang w:eastAsia="zh-CN"/>
        </w:rPr>
        <w:t>-</w:t>
      </w:r>
      <w:r w:rsidR="00265A15">
        <w:rPr>
          <w:lang w:eastAsia="zh-CN"/>
        </w:rPr>
        <w:t xml:space="preserve">site </w:t>
      </w:r>
      <w:r w:rsidR="00265A15">
        <w:rPr>
          <w:rFonts w:hint="eastAsia"/>
          <w:lang w:eastAsia="zh-CN"/>
        </w:rPr>
        <w:t>case</w:t>
      </w:r>
      <w:r w:rsidR="00265A15">
        <w:rPr>
          <w:lang w:eastAsia="zh-CN"/>
        </w:rPr>
        <w:t xml:space="preserve">, </w:t>
      </w:r>
      <w:r w:rsidR="00265A15">
        <w:rPr>
          <w:rFonts w:hint="eastAsia"/>
          <w:lang w:eastAsia="zh-CN"/>
        </w:rPr>
        <w:t>s</w:t>
      </w:r>
      <w:r w:rsidR="00D005E5">
        <w:rPr>
          <w:lang w:eastAsia="zh-CN"/>
        </w:rPr>
        <w:t>o for the evaluation of ATG</w:t>
      </w:r>
      <w:r w:rsidR="00712B57">
        <w:rPr>
          <w:lang w:eastAsia="zh-CN"/>
        </w:rPr>
        <w:t xml:space="preserve"> communication</w:t>
      </w:r>
      <w:r w:rsidR="00D005E5">
        <w:rPr>
          <w:lang w:eastAsia="zh-CN"/>
        </w:rPr>
        <w:t xml:space="preserve">, </w:t>
      </w:r>
      <w:r w:rsidR="00265A15">
        <w:rPr>
          <w:rFonts w:hint="eastAsia"/>
          <w:lang w:eastAsia="zh-CN"/>
        </w:rPr>
        <w:t>37 sites should also be considered</w:t>
      </w:r>
      <w:r w:rsidR="00424FA5">
        <w:rPr>
          <w:lang w:eastAsia="zh-CN"/>
        </w:rPr>
        <w:t>.</w:t>
      </w:r>
    </w:p>
    <w:p w:rsidR="00EA7044" w:rsidRDefault="00265A15">
      <w:pPr>
        <w:keepNext/>
      </w:pPr>
      <w:r>
        <w:rPr>
          <w:lang w:eastAsia="zh-CN"/>
        </w:rPr>
        <w:t xml:space="preserve"> </w:t>
      </w:r>
      <w:r w:rsidR="00844E0C">
        <w:rPr>
          <w:noProof/>
          <w:lang w:eastAsia="zh-CN"/>
        </w:rPr>
        <w:drawing>
          <wp:inline distT="0" distB="0" distL="0" distR="0">
            <wp:extent cx="1915064" cy="156582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923375" cy="1572619"/>
                    </a:xfrm>
                    <a:prstGeom prst="rect">
                      <a:avLst/>
                    </a:prstGeom>
                  </pic:spPr>
                </pic:pic>
              </a:graphicData>
            </a:graphic>
          </wp:inline>
        </w:drawing>
      </w:r>
      <w:r w:rsidR="00286559">
        <w:rPr>
          <w:lang w:eastAsia="zh-CN"/>
        </w:rPr>
        <w:t xml:space="preserve"> </w:t>
      </w:r>
      <w:r w:rsidR="00844E0C">
        <w:rPr>
          <w:noProof/>
          <w:lang w:eastAsia="zh-CN"/>
        </w:rPr>
        <w:drawing>
          <wp:inline distT="0" distB="0" distL="0" distR="0">
            <wp:extent cx="1907979" cy="156316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944968" cy="1593468"/>
                    </a:xfrm>
                    <a:prstGeom prst="rect">
                      <a:avLst/>
                    </a:prstGeom>
                  </pic:spPr>
                </pic:pic>
              </a:graphicData>
            </a:graphic>
          </wp:inline>
        </w:drawing>
      </w:r>
      <w:r>
        <w:rPr>
          <w:lang w:eastAsia="zh-CN"/>
        </w:rPr>
        <w:t xml:space="preserve"> </w:t>
      </w:r>
      <w:r w:rsidR="00844E0C">
        <w:rPr>
          <w:noProof/>
          <w:lang w:eastAsia="zh-CN"/>
        </w:rPr>
        <w:drawing>
          <wp:inline distT="0" distB="0" distL="0" distR="0">
            <wp:extent cx="1909304" cy="15645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925902" cy="1578169"/>
                    </a:xfrm>
                    <a:prstGeom prst="rect">
                      <a:avLst/>
                    </a:prstGeom>
                  </pic:spPr>
                </pic:pic>
              </a:graphicData>
            </a:graphic>
          </wp:inline>
        </w:drawing>
      </w:r>
    </w:p>
    <w:p w:rsidR="00EA7044" w:rsidRDefault="00852ED4">
      <w:pPr>
        <w:pStyle w:val="a4"/>
        <w:jc w:val="both"/>
      </w:pPr>
      <w:r w:rsidRPr="00852ED4">
        <w:rPr>
          <w:b w:val="0"/>
          <w:lang w:eastAsia="zh-CN"/>
        </w:rPr>
        <w:t xml:space="preserve">                 (a) UMi</w:t>
      </w:r>
      <w:r w:rsidR="003F0EFF">
        <w:rPr>
          <w:b w:val="0"/>
          <w:lang w:eastAsia="zh-CN"/>
        </w:rPr>
        <w:t xml:space="preserve"> </w:t>
      </w:r>
      <w:r w:rsidRPr="00852ED4">
        <w:rPr>
          <w:b w:val="0"/>
          <w:lang w:eastAsia="zh-CN"/>
        </w:rPr>
        <w:t>AV                                               (b) UMa</w:t>
      </w:r>
      <w:r w:rsidR="003F0EFF">
        <w:rPr>
          <w:b w:val="0"/>
          <w:lang w:eastAsia="zh-CN"/>
        </w:rPr>
        <w:t xml:space="preserve"> </w:t>
      </w:r>
      <w:r w:rsidRPr="00852ED4">
        <w:rPr>
          <w:b w:val="0"/>
          <w:lang w:eastAsia="zh-CN"/>
        </w:rPr>
        <w:t>AV                                             (c) RMa</w:t>
      </w:r>
      <w:r w:rsidR="003F0EFF">
        <w:rPr>
          <w:b w:val="0"/>
          <w:lang w:eastAsia="zh-CN"/>
        </w:rPr>
        <w:t xml:space="preserve"> </w:t>
      </w:r>
      <w:r w:rsidRPr="00852ED4">
        <w:rPr>
          <w:b w:val="0"/>
          <w:lang w:eastAsia="zh-CN"/>
        </w:rPr>
        <w:t>AV</w:t>
      </w:r>
    </w:p>
    <w:p w:rsidR="00EA7044" w:rsidRDefault="00874035">
      <w:pPr>
        <w:pStyle w:val="a4"/>
        <w:rPr>
          <w:lang w:eastAsia="zh-CN"/>
        </w:rPr>
      </w:pPr>
      <w:bookmarkStart w:id="8" w:name="_Ref481068388"/>
      <w:r>
        <w:t xml:space="preserve">Figure </w:t>
      </w:r>
      <w:r w:rsidR="00151217">
        <w:rPr>
          <w:b w:val="0"/>
          <w:bCs w:val="0"/>
        </w:rPr>
        <w:fldChar w:fldCharType="begin"/>
      </w:r>
      <w:r>
        <w:instrText xml:space="preserve"> SEQ Figure \* ARABIC </w:instrText>
      </w:r>
      <w:r w:rsidR="00151217">
        <w:rPr>
          <w:b w:val="0"/>
          <w:bCs w:val="0"/>
        </w:rPr>
        <w:fldChar w:fldCharType="separate"/>
      </w:r>
      <w:r>
        <w:rPr>
          <w:noProof/>
        </w:rPr>
        <w:t>1</w:t>
      </w:r>
      <w:r w:rsidR="00151217">
        <w:rPr>
          <w:b w:val="0"/>
          <w:bCs w:val="0"/>
        </w:rPr>
        <w:fldChar w:fldCharType="end"/>
      </w:r>
      <w:bookmarkEnd w:id="8"/>
      <w:r>
        <w:t xml:space="preserve"> </w:t>
      </w:r>
      <w:r w:rsidR="00484AF7">
        <w:rPr>
          <w:lang w:eastAsia="zh-CN"/>
        </w:rPr>
        <w:t xml:space="preserve">Interference power </w:t>
      </w:r>
      <w:r w:rsidR="00B45CD0">
        <w:rPr>
          <w:lang w:eastAsia="zh-CN"/>
        </w:rPr>
        <w:t>of</w:t>
      </w:r>
      <w:r w:rsidR="00484AF7">
        <w:rPr>
          <w:lang w:eastAsia="zh-CN"/>
        </w:rPr>
        <w:t xml:space="preserve"> UMi AV, UMa </w:t>
      </w:r>
      <w:r>
        <w:rPr>
          <w:lang w:eastAsia="zh-CN"/>
        </w:rPr>
        <w:t>AV and RMa</w:t>
      </w:r>
      <w:r w:rsidR="00484AF7">
        <w:rPr>
          <w:lang w:eastAsia="zh-CN"/>
        </w:rPr>
        <w:t xml:space="preserve"> </w:t>
      </w:r>
      <w:r>
        <w:rPr>
          <w:lang w:eastAsia="zh-CN"/>
        </w:rPr>
        <w:t>AV scenarios</w:t>
      </w:r>
    </w:p>
    <w:p w:rsidR="00FC6467" w:rsidRPr="00FC6467" w:rsidRDefault="008E1D96" w:rsidP="00FC6467">
      <w:pPr>
        <w:rPr>
          <w:i/>
          <w:lang w:eastAsia="zh-CN"/>
        </w:rPr>
      </w:pPr>
      <w:r w:rsidRPr="008E1D96">
        <w:rPr>
          <w:b/>
          <w:i/>
          <w:lang w:eastAsia="zh-CN"/>
        </w:rPr>
        <w:t>Proposal 1</w:t>
      </w:r>
      <w:r w:rsidRPr="008E1D96">
        <w:rPr>
          <w:i/>
          <w:lang w:eastAsia="zh-CN"/>
        </w:rPr>
        <w:t xml:space="preserve">: </w:t>
      </w:r>
      <w:r w:rsidR="00A7049B">
        <w:rPr>
          <w:i/>
        </w:rPr>
        <w:t>37</w:t>
      </w:r>
      <w:r w:rsidRPr="008E1D96">
        <w:rPr>
          <w:i/>
        </w:rPr>
        <w:t xml:space="preserve"> sites</w:t>
      </w:r>
      <w:r w:rsidR="001569FD">
        <w:rPr>
          <w:rFonts w:hint="eastAsia"/>
          <w:i/>
          <w:lang w:eastAsia="zh-CN"/>
        </w:rPr>
        <w:t>,</w:t>
      </w:r>
      <w:r w:rsidRPr="008E1D96">
        <w:rPr>
          <w:i/>
        </w:rPr>
        <w:t xml:space="preserve"> 3 sectors per site</w:t>
      </w:r>
      <w:r>
        <w:rPr>
          <w:i/>
        </w:rPr>
        <w:t xml:space="preserve"> are </w:t>
      </w:r>
      <w:r w:rsidR="001569FD">
        <w:rPr>
          <w:rFonts w:hint="eastAsia"/>
          <w:i/>
          <w:lang w:eastAsia="zh-CN"/>
        </w:rPr>
        <w:t>added as one additional cell layout</w:t>
      </w:r>
      <w:r w:rsidR="00265A15">
        <w:rPr>
          <w:rFonts w:hint="eastAsia"/>
          <w:i/>
          <w:lang w:eastAsia="zh-CN"/>
        </w:rPr>
        <w:t xml:space="preserve"> for UMi AV, UMa AV and RMa AV</w:t>
      </w:r>
      <w:r>
        <w:rPr>
          <w:i/>
        </w:rPr>
        <w:t>.</w:t>
      </w:r>
    </w:p>
    <w:p w:rsidR="0073585A" w:rsidRPr="00346834" w:rsidRDefault="0068309D" w:rsidP="00505D9C">
      <w:pPr>
        <w:pStyle w:val="af6"/>
        <w:numPr>
          <w:ilvl w:val="0"/>
          <w:numId w:val="38"/>
        </w:numPr>
        <w:rPr>
          <w:b/>
        </w:rPr>
      </w:pPr>
      <w:r w:rsidRPr="00346834">
        <w:rPr>
          <w:b/>
        </w:rPr>
        <w:t>BS antenna configuration</w:t>
      </w:r>
    </w:p>
    <w:p w:rsidR="004F5156" w:rsidRDefault="008F5A68" w:rsidP="008F5A68">
      <w:pPr>
        <w:rPr>
          <w:lang w:eastAsia="zh-CN"/>
        </w:rPr>
      </w:pPr>
      <w:r>
        <w:t xml:space="preserve">For </w:t>
      </w:r>
      <w:r w:rsidR="009516B7">
        <w:t xml:space="preserve">ATG communication, </w:t>
      </w:r>
      <w:r w:rsidR="00F5483D">
        <w:rPr>
          <w:rFonts w:hint="eastAsia"/>
          <w:lang w:eastAsia="zh-CN"/>
        </w:rPr>
        <w:t xml:space="preserve">due to LOS environment, </w:t>
      </w:r>
      <w:r w:rsidR="009516B7">
        <w:t>the interference is serious for both downlink and uplink transmission</w:t>
      </w:r>
      <w:r w:rsidR="00F5483D">
        <w:rPr>
          <w:rFonts w:hint="eastAsia"/>
          <w:lang w:eastAsia="zh-CN"/>
        </w:rPr>
        <w:t xml:space="preserve">, which makes it very </w:t>
      </w:r>
      <w:r w:rsidR="00D96617">
        <w:rPr>
          <w:rFonts w:hint="eastAsia"/>
          <w:lang w:eastAsia="zh-CN"/>
        </w:rPr>
        <w:t xml:space="preserve">challenging </w:t>
      </w:r>
      <w:r w:rsidR="00F5483D">
        <w:rPr>
          <w:rFonts w:hint="eastAsia"/>
          <w:lang w:eastAsia="zh-CN"/>
        </w:rPr>
        <w:t>to support the required h</w:t>
      </w:r>
      <w:r w:rsidR="009516B7">
        <w:t xml:space="preserve">igh reliability </w:t>
      </w:r>
      <w:r w:rsidR="00F5483D">
        <w:rPr>
          <w:rFonts w:hint="eastAsia"/>
          <w:lang w:eastAsia="zh-CN"/>
        </w:rPr>
        <w:t>in</w:t>
      </w:r>
      <w:r w:rsidR="009516B7">
        <w:t xml:space="preserve"> the downlink </w:t>
      </w:r>
      <w:r w:rsidR="00DD3E68">
        <w:rPr>
          <w:rFonts w:hint="eastAsia"/>
          <w:lang w:eastAsia="zh-CN"/>
        </w:rPr>
        <w:t xml:space="preserve">(e.g. </w:t>
      </w:r>
      <w:r w:rsidR="009516B7">
        <w:t xml:space="preserve">command </w:t>
      </w:r>
      <w:r w:rsidR="00DD3E68">
        <w:rPr>
          <w:rFonts w:hint="eastAsia"/>
          <w:lang w:eastAsia="zh-CN"/>
        </w:rPr>
        <w:t>and control)</w:t>
      </w:r>
      <w:r w:rsidR="009516B7">
        <w:t xml:space="preserve"> and </w:t>
      </w:r>
      <w:r w:rsidR="004F2054">
        <w:t xml:space="preserve">high data rate </w:t>
      </w:r>
      <w:r w:rsidR="00DD3E68">
        <w:rPr>
          <w:rFonts w:hint="eastAsia"/>
          <w:lang w:eastAsia="zh-CN"/>
        </w:rPr>
        <w:t>in</w:t>
      </w:r>
      <w:r w:rsidR="004F2054">
        <w:t xml:space="preserve"> the uplink transmission </w:t>
      </w:r>
      <w:r w:rsidR="00DD3E68">
        <w:rPr>
          <w:rFonts w:hint="eastAsia"/>
          <w:lang w:eastAsia="zh-CN"/>
        </w:rPr>
        <w:t>(e.g.</w:t>
      </w:r>
      <w:r w:rsidR="004F2054">
        <w:t xml:space="preserve"> pictures and</w:t>
      </w:r>
      <w:r w:rsidR="00DD3E68">
        <w:rPr>
          <w:rFonts w:hint="eastAsia"/>
          <w:lang w:eastAsia="zh-CN"/>
        </w:rPr>
        <w:t>/or</w:t>
      </w:r>
      <w:r w:rsidR="004F2054">
        <w:t xml:space="preserve"> videos</w:t>
      </w:r>
      <w:r w:rsidR="00DD3E68">
        <w:rPr>
          <w:rFonts w:hint="eastAsia"/>
          <w:lang w:eastAsia="zh-CN"/>
        </w:rPr>
        <w:t>)</w:t>
      </w:r>
      <w:r w:rsidR="004F2054">
        <w:t>.</w:t>
      </w:r>
      <w:r w:rsidR="00C31BFD">
        <w:t xml:space="preserve"> </w:t>
      </w:r>
      <w:r w:rsidR="00DD3E68">
        <w:rPr>
          <w:rFonts w:hint="eastAsia"/>
          <w:lang w:eastAsia="zh-CN"/>
        </w:rPr>
        <w:t xml:space="preserve">Since the </w:t>
      </w:r>
      <w:r w:rsidR="00436120">
        <w:t>beamforming gain</w:t>
      </w:r>
      <w:r w:rsidR="00DD3E68">
        <w:rPr>
          <w:rFonts w:hint="eastAsia"/>
          <w:lang w:eastAsia="zh-CN"/>
        </w:rPr>
        <w:t>s</w:t>
      </w:r>
      <w:r w:rsidR="00436120">
        <w:t xml:space="preserve"> and receiver process</w:t>
      </w:r>
      <w:r w:rsidR="00505D9C">
        <w:rPr>
          <w:rFonts w:hint="eastAsia"/>
          <w:lang w:eastAsia="zh-CN"/>
        </w:rPr>
        <w:t>ing</w:t>
      </w:r>
      <w:r w:rsidR="00436120">
        <w:t xml:space="preserve"> gain</w:t>
      </w:r>
      <w:r w:rsidR="00DD3E68">
        <w:rPr>
          <w:rFonts w:hint="eastAsia"/>
          <w:lang w:eastAsia="zh-CN"/>
        </w:rPr>
        <w:t>s</w:t>
      </w:r>
      <w:r w:rsidR="00436120">
        <w:t xml:space="preserve"> </w:t>
      </w:r>
      <w:r w:rsidR="00DD3E68">
        <w:rPr>
          <w:rFonts w:hint="eastAsia"/>
          <w:lang w:eastAsia="zh-CN"/>
        </w:rPr>
        <w:t xml:space="preserve">brought by FD-MIMO have been proved to be an effective way of </w:t>
      </w:r>
      <w:r w:rsidR="00D95A3B">
        <w:t>enhanc</w:t>
      </w:r>
      <w:r w:rsidR="00D95A3B">
        <w:rPr>
          <w:rFonts w:hint="eastAsia"/>
          <w:lang w:eastAsia="zh-CN"/>
        </w:rPr>
        <w:t>ing</w:t>
      </w:r>
      <w:r w:rsidR="00D95A3B">
        <w:t xml:space="preserve"> the signal power</w:t>
      </w:r>
      <w:r w:rsidR="00D95A3B" w:rsidDel="00DD3E68">
        <w:t xml:space="preserve"> </w:t>
      </w:r>
      <w:r w:rsidR="00436120">
        <w:t xml:space="preserve">and </w:t>
      </w:r>
      <w:r w:rsidR="00D95A3B">
        <w:t>mitigat</w:t>
      </w:r>
      <w:r w:rsidR="00D95A3B">
        <w:rPr>
          <w:rFonts w:hint="eastAsia"/>
          <w:lang w:eastAsia="zh-CN"/>
        </w:rPr>
        <w:t>ing</w:t>
      </w:r>
      <w:r w:rsidR="00D95A3B">
        <w:t xml:space="preserve"> the interference</w:t>
      </w:r>
      <w:r w:rsidR="00DD3E68">
        <w:rPr>
          <w:rFonts w:hint="eastAsia"/>
          <w:lang w:eastAsia="zh-CN"/>
        </w:rPr>
        <w:t>, it is proposed to consider FD-MIMO with 16 Tx ports and 16 Rx</w:t>
      </w:r>
      <w:r w:rsidR="003327E4">
        <w:rPr>
          <w:rFonts w:hint="eastAsia"/>
          <w:lang w:eastAsia="zh-CN"/>
        </w:rPr>
        <w:t xml:space="preserve"> </w:t>
      </w:r>
      <w:r w:rsidR="00DD3E68">
        <w:rPr>
          <w:rFonts w:hint="eastAsia"/>
          <w:lang w:eastAsia="zh-CN"/>
        </w:rPr>
        <w:t>as an additional BS antenna configuration</w:t>
      </w:r>
      <w:r w:rsidR="00436120">
        <w:t>.</w:t>
      </w:r>
    </w:p>
    <w:p w:rsidR="003F3871" w:rsidRDefault="001D0ED6" w:rsidP="008F5A68">
      <w:pPr>
        <w:rPr>
          <w:lang w:eastAsia="zh-CN"/>
        </w:rPr>
      </w:pPr>
      <w:r>
        <w:rPr>
          <w:rFonts w:hint="eastAsia"/>
          <w:lang w:eastAsia="zh-CN"/>
        </w:rPr>
        <w:lastRenderedPageBreak/>
        <w:t xml:space="preserve">In </w:t>
      </w:r>
      <w:r w:rsidR="00151217">
        <w:rPr>
          <w:lang w:eastAsia="zh-CN"/>
        </w:rPr>
        <w:fldChar w:fldCharType="begin"/>
      </w:r>
      <w:r>
        <w:rPr>
          <w:lang w:eastAsia="zh-CN"/>
        </w:rPr>
        <w:instrText xml:space="preserve"> </w:instrText>
      </w:r>
      <w:r>
        <w:rPr>
          <w:rFonts w:hint="eastAsia"/>
          <w:lang w:eastAsia="zh-CN"/>
        </w:rPr>
        <w:instrText>REF _Ref482363322 \n \h</w:instrText>
      </w:r>
      <w:r>
        <w:rPr>
          <w:lang w:eastAsia="zh-CN"/>
        </w:rPr>
        <w:instrText xml:space="preserve"> </w:instrText>
      </w:r>
      <w:r w:rsidR="00151217">
        <w:rPr>
          <w:lang w:eastAsia="zh-CN"/>
        </w:rPr>
      </w:r>
      <w:r w:rsidR="00151217">
        <w:rPr>
          <w:lang w:eastAsia="zh-CN"/>
        </w:rPr>
        <w:fldChar w:fldCharType="separate"/>
      </w:r>
      <w:r>
        <w:rPr>
          <w:lang w:eastAsia="zh-CN"/>
        </w:rPr>
        <w:t>[3]</w:t>
      </w:r>
      <w:r w:rsidR="00151217">
        <w:rPr>
          <w:lang w:eastAsia="zh-CN"/>
        </w:rPr>
        <w:fldChar w:fldCharType="end"/>
      </w:r>
      <w:r w:rsidR="003F3871">
        <w:rPr>
          <w:rFonts w:hint="eastAsia"/>
          <w:lang w:eastAsia="zh-CN"/>
        </w:rPr>
        <w:t xml:space="preserve"> it is observed that </w:t>
      </w:r>
      <w:r w:rsidR="003F3871">
        <w:rPr>
          <w:lang w:eastAsia="zh-CN"/>
        </w:rPr>
        <w:t>“</w:t>
      </w:r>
      <w:r w:rsidR="003F3871" w:rsidRPr="001D0ED6">
        <w:rPr>
          <w:rFonts w:hint="eastAsia"/>
          <w:i/>
          <w:lang w:eastAsia="zh-CN"/>
        </w:rPr>
        <w:t>p</w:t>
      </w:r>
      <w:r w:rsidR="003F3871" w:rsidRPr="001D0ED6">
        <w:rPr>
          <w:i/>
          <w:lang w:eastAsia="zh-CN"/>
        </w:rPr>
        <w:t>ort layout with 32 antenna ports doesn’t provide sufficient gains over port layout with 16 ports for terrestrial network in UMa scenario</w:t>
      </w:r>
      <w:r w:rsidR="003F3871" w:rsidRPr="001D0ED6">
        <w:rPr>
          <w:lang w:eastAsia="zh-CN"/>
        </w:rPr>
        <w:t>”</w:t>
      </w:r>
      <w:r w:rsidR="003F3871" w:rsidRPr="001D0ED6">
        <w:rPr>
          <w:rFonts w:hint="eastAsia"/>
          <w:lang w:eastAsia="zh-CN"/>
        </w:rPr>
        <w:t xml:space="preserve">. </w:t>
      </w:r>
      <w:r w:rsidR="003F3871" w:rsidRPr="001D0ED6">
        <w:rPr>
          <w:lang w:eastAsia="zh-CN"/>
        </w:rPr>
        <w:t>H</w:t>
      </w:r>
      <w:r w:rsidR="003F3871" w:rsidRPr="001D0ED6">
        <w:rPr>
          <w:rFonts w:hint="eastAsia"/>
          <w:lang w:eastAsia="zh-CN"/>
        </w:rPr>
        <w:t xml:space="preserve">owever, in our simulations, clear gains are seen for 32 ports </w:t>
      </w:r>
      <w:r>
        <w:rPr>
          <w:rFonts w:hint="eastAsia"/>
          <w:lang w:eastAsia="zh-CN"/>
        </w:rPr>
        <w:t>(</w:t>
      </w:r>
      <w:r w:rsidR="003F3871" w:rsidRPr="001D0ED6">
        <w:rPr>
          <w:rFonts w:hint="eastAsia"/>
          <w:lang w:eastAsia="zh-CN"/>
        </w:rPr>
        <w:t xml:space="preserve">see </w:t>
      </w:r>
      <w:r w:rsidR="00151217">
        <w:rPr>
          <w:lang w:eastAsia="zh-CN"/>
        </w:rPr>
        <w:fldChar w:fldCharType="begin"/>
      </w:r>
      <w:r>
        <w:rPr>
          <w:lang w:eastAsia="zh-CN"/>
        </w:rPr>
        <w:instrText xml:space="preserve"> </w:instrText>
      </w:r>
      <w:r>
        <w:rPr>
          <w:rFonts w:hint="eastAsia"/>
          <w:lang w:eastAsia="zh-CN"/>
        </w:rPr>
        <w:instrText>REF _Ref482363145 \h</w:instrText>
      </w:r>
      <w:r>
        <w:rPr>
          <w:lang w:eastAsia="zh-CN"/>
        </w:rPr>
        <w:instrText xml:space="preserve"> </w:instrText>
      </w:r>
      <w:r w:rsidR="00151217">
        <w:rPr>
          <w:lang w:eastAsia="zh-CN"/>
        </w:rPr>
      </w:r>
      <w:r w:rsidR="00151217">
        <w:rPr>
          <w:lang w:eastAsia="zh-CN"/>
        </w:rPr>
        <w:fldChar w:fldCharType="separate"/>
      </w:r>
      <w:r>
        <w:t xml:space="preserve">Table </w:t>
      </w:r>
      <w:r>
        <w:rPr>
          <w:noProof/>
        </w:rPr>
        <w:t>1</w:t>
      </w:r>
      <w:r w:rsidR="00151217">
        <w:rPr>
          <w:lang w:eastAsia="zh-CN"/>
        </w:rPr>
        <w:fldChar w:fldCharType="end"/>
      </w:r>
      <w:r>
        <w:rPr>
          <w:rFonts w:hint="eastAsia"/>
          <w:lang w:eastAsia="zh-CN"/>
        </w:rPr>
        <w:t xml:space="preserve"> and </w:t>
      </w:r>
      <w:r w:rsidR="00151217">
        <w:rPr>
          <w:lang w:eastAsia="zh-CN"/>
        </w:rPr>
        <w:fldChar w:fldCharType="begin"/>
      </w:r>
      <w:r>
        <w:rPr>
          <w:lang w:eastAsia="zh-CN"/>
        </w:rPr>
        <w:instrText xml:space="preserve"> REF _Ref482363147 \h </w:instrText>
      </w:r>
      <w:r w:rsidR="00151217">
        <w:rPr>
          <w:lang w:eastAsia="zh-CN"/>
        </w:rPr>
      </w:r>
      <w:r w:rsidR="00151217">
        <w:rPr>
          <w:lang w:eastAsia="zh-CN"/>
        </w:rPr>
        <w:fldChar w:fldCharType="separate"/>
      </w:r>
      <w:r>
        <w:t xml:space="preserve">Table </w:t>
      </w:r>
      <w:r>
        <w:rPr>
          <w:noProof/>
        </w:rPr>
        <w:t>2</w:t>
      </w:r>
      <w:r w:rsidR="00151217">
        <w:rPr>
          <w:lang w:eastAsia="zh-CN"/>
        </w:rPr>
        <w:fldChar w:fldCharType="end"/>
      </w:r>
      <w:r>
        <w:rPr>
          <w:rFonts w:hint="eastAsia"/>
          <w:lang w:eastAsia="zh-CN"/>
        </w:rPr>
        <w:t xml:space="preserve"> </w:t>
      </w:r>
      <w:r w:rsidR="003F3871" w:rsidRPr="001D0ED6">
        <w:rPr>
          <w:rFonts w:hint="eastAsia"/>
          <w:lang w:eastAsia="zh-CN"/>
        </w:rPr>
        <w:t>below</w:t>
      </w:r>
      <w:r>
        <w:rPr>
          <w:rFonts w:hint="eastAsia"/>
          <w:lang w:eastAsia="zh-CN"/>
        </w:rPr>
        <w:t>)</w:t>
      </w:r>
      <w:r w:rsidR="003F3871">
        <w:rPr>
          <w:rFonts w:hint="eastAsia"/>
          <w:lang w:eastAsia="zh-CN"/>
        </w:rPr>
        <w:t>.</w:t>
      </w:r>
    </w:p>
    <w:p w:rsidR="003F3871" w:rsidRDefault="003F3871" w:rsidP="003F3871">
      <w:pPr>
        <w:pStyle w:val="a4"/>
        <w:rPr>
          <w:lang w:eastAsia="zh-CN"/>
        </w:rPr>
      </w:pPr>
      <w:bookmarkStart w:id="9" w:name="_Ref482363145"/>
      <w:r>
        <w:t xml:space="preserve">Table </w:t>
      </w:r>
      <w:r w:rsidR="00151217">
        <w:fldChar w:fldCharType="begin"/>
      </w:r>
      <w:r>
        <w:instrText xml:space="preserve"> SEQ Table \* ARABIC </w:instrText>
      </w:r>
      <w:r w:rsidR="00151217">
        <w:fldChar w:fldCharType="separate"/>
      </w:r>
      <w:r>
        <w:rPr>
          <w:noProof/>
        </w:rPr>
        <w:t>1</w:t>
      </w:r>
      <w:r w:rsidR="00151217">
        <w:fldChar w:fldCharType="end"/>
      </w:r>
      <w:bookmarkEnd w:id="9"/>
      <w:r w:rsidR="001D0ED6">
        <w:rPr>
          <w:rFonts w:hint="eastAsia"/>
          <w:lang w:eastAsia="zh-CN"/>
        </w:rPr>
        <w:t xml:space="preserve"> Comparison of 16 ports and 32 ports, UMa scenario</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0"/>
        <w:gridCol w:w="1260"/>
        <w:gridCol w:w="1624"/>
        <w:gridCol w:w="1624"/>
        <w:gridCol w:w="1514"/>
        <w:gridCol w:w="1109"/>
      </w:tblGrid>
      <w:tr w:rsidR="003F3871" w:rsidTr="003F3871">
        <w:trPr>
          <w:trHeight w:val="300"/>
          <w:jc w:val="center"/>
        </w:trPr>
        <w:tc>
          <w:tcPr>
            <w:tcW w:w="122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p>
        </w:tc>
        <w:tc>
          <w:tcPr>
            <w:tcW w:w="1260" w:type="dxa"/>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average UPT</w:t>
            </w:r>
            <w:r w:rsidR="00C7079A" w:rsidRPr="00435B7B">
              <w:rPr>
                <w:kern w:val="2"/>
                <w:sz w:val="20"/>
                <w:lang w:val="en-GB" w:eastAsia="zh-CN"/>
              </w:rPr>
              <w:t>(Mbps)</w:t>
            </w:r>
          </w:p>
        </w:tc>
        <w:tc>
          <w:tcPr>
            <w:tcW w:w="1035" w:type="dxa"/>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95%UPT</w:t>
            </w:r>
            <w:r w:rsidR="00C7079A" w:rsidRPr="00435B7B">
              <w:rPr>
                <w:kern w:val="2"/>
                <w:sz w:val="20"/>
                <w:lang w:val="en-GB" w:eastAsia="zh-CN"/>
              </w:rPr>
              <w:t>(Mbps)</w:t>
            </w:r>
          </w:p>
        </w:tc>
        <w:tc>
          <w:tcPr>
            <w:tcW w:w="1035" w:type="dxa"/>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50%UPT</w:t>
            </w:r>
            <w:r w:rsidR="00C7079A" w:rsidRPr="00435B7B">
              <w:rPr>
                <w:kern w:val="2"/>
                <w:sz w:val="20"/>
                <w:lang w:val="en-GB" w:eastAsia="zh-CN"/>
              </w:rPr>
              <w:t>(Mbps)</w:t>
            </w:r>
          </w:p>
        </w:tc>
        <w:tc>
          <w:tcPr>
            <w:tcW w:w="960" w:type="dxa"/>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5%UPT</w:t>
            </w:r>
            <w:r w:rsidR="00C7079A" w:rsidRPr="00435B7B">
              <w:rPr>
                <w:kern w:val="2"/>
                <w:sz w:val="20"/>
                <w:lang w:val="en-GB" w:eastAsia="zh-CN"/>
              </w:rPr>
              <w:t>(Mbps)</w:t>
            </w:r>
          </w:p>
        </w:tc>
        <w:tc>
          <w:tcPr>
            <w:tcW w:w="960" w:type="dxa"/>
            <w:noWrap/>
            <w:tcMar>
              <w:top w:w="0" w:type="dxa"/>
              <w:left w:w="108" w:type="dxa"/>
              <w:bottom w:w="0" w:type="dxa"/>
              <w:right w:w="108" w:type="dxa"/>
            </w:tcMar>
            <w:vAlign w:val="bottom"/>
            <w:hideMark/>
          </w:tcPr>
          <w:p w:rsidR="003F3871" w:rsidRDefault="003F3871">
            <w:pPr>
              <w:rPr>
                <w:rFonts w:ascii="Calibri" w:hAnsi="Calibri" w:cs="Calibri"/>
                <w:color w:val="000000"/>
                <w:kern w:val="2"/>
                <w:lang w:eastAsia="zh-CN"/>
              </w:rPr>
            </w:pPr>
            <w:r>
              <w:rPr>
                <w:rFonts w:hint="eastAsia"/>
                <w:color w:val="000000"/>
                <w:kern w:val="2"/>
                <w:lang w:eastAsia="zh-CN"/>
              </w:rPr>
              <w:t>Resource utilization</w:t>
            </w:r>
          </w:p>
        </w:tc>
      </w:tr>
      <w:tr w:rsidR="003F3871" w:rsidTr="003F3871">
        <w:trPr>
          <w:trHeight w:val="300"/>
          <w:jc w:val="center"/>
        </w:trPr>
        <w:tc>
          <w:tcPr>
            <w:tcW w:w="1220" w:type="dxa"/>
            <w:noWrap/>
            <w:tcMar>
              <w:top w:w="0" w:type="dxa"/>
              <w:left w:w="108" w:type="dxa"/>
              <w:bottom w:w="0" w:type="dxa"/>
              <w:right w:w="108" w:type="dxa"/>
            </w:tcMar>
            <w:vAlign w:val="bottom"/>
            <w:hideMark/>
          </w:tcPr>
          <w:p w:rsidR="003F3871" w:rsidRDefault="003F3871">
            <w:pPr>
              <w:rPr>
                <w:rFonts w:ascii="Calibri" w:hAnsi="Calibri" w:cs="Calibri"/>
                <w:color w:val="000000"/>
                <w:kern w:val="2"/>
                <w:lang w:eastAsia="zh-CN"/>
              </w:rPr>
            </w:pPr>
            <w:r>
              <w:rPr>
                <w:color w:val="000000"/>
                <w:kern w:val="2"/>
              </w:rPr>
              <w:t>16</w:t>
            </w:r>
            <w:r>
              <w:rPr>
                <w:rFonts w:hint="eastAsia"/>
                <w:color w:val="000000"/>
                <w:kern w:val="2"/>
                <w:lang w:eastAsia="zh-CN"/>
              </w:rPr>
              <w:t xml:space="preserve"> </w:t>
            </w:r>
            <w:r>
              <w:rPr>
                <w:color w:val="000000"/>
                <w:kern w:val="2"/>
              </w:rPr>
              <w:t>port</w:t>
            </w:r>
            <w:r>
              <w:rPr>
                <w:rFonts w:hint="eastAsia"/>
                <w:color w:val="000000"/>
                <w:kern w:val="2"/>
                <w:lang w:eastAsia="zh-CN"/>
              </w:rPr>
              <w:t>s</w:t>
            </w:r>
          </w:p>
        </w:tc>
        <w:tc>
          <w:tcPr>
            <w:tcW w:w="1260" w:type="dxa"/>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lang w:eastAsia="zh-CN"/>
              </w:rPr>
            </w:pPr>
            <w:r>
              <w:rPr>
                <w:color w:val="000000"/>
                <w:kern w:val="2"/>
              </w:rPr>
              <w:t>37.6</w:t>
            </w:r>
            <w:r>
              <w:rPr>
                <w:rFonts w:hint="eastAsia"/>
                <w:color w:val="000000"/>
                <w:kern w:val="2"/>
                <w:lang w:eastAsia="zh-CN"/>
              </w:rPr>
              <w:t>7</w:t>
            </w:r>
          </w:p>
        </w:tc>
        <w:tc>
          <w:tcPr>
            <w:tcW w:w="1035" w:type="dxa"/>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64.5</w:t>
            </w:r>
            <w:r>
              <w:rPr>
                <w:rFonts w:hint="eastAsia"/>
                <w:color w:val="000000"/>
                <w:kern w:val="2"/>
                <w:lang w:eastAsia="zh-CN"/>
              </w:rPr>
              <w:t>2</w:t>
            </w:r>
          </w:p>
        </w:tc>
        <w:tc>
          <w:tcPr>
            <w:tcW w:w="1035" w:type="dxa"/>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37.7</w:t>
            </w:r>
            <w:r>
              <w:rPr>
                <w:rFonts w:hint="eastAsia"/>
                <w:color w:val="000000"/>
                <w:kern w:val="2"/>
                <w:lang w:eastAsia="zh-CN"/>
              </w:rPr>
              <w:t>4</w:t>
            </w:r>
          </w:p>
        </w:tc>
        <w:tc>
          <w:tcPr>
            <w:tcW w:w="960"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11.94</w:t>
            </w:r>
          </w:p>
        </w:tc>
        <w:tc>
          <w:tcPr>
            <w:tcW w:w="960"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17.14%</w:t>
            </w:r>
          </w:p>
        </w:tc>
      </w:tr>
      <w:tr w:rsidR="003F3871" w:rsidTr="003F3871">
        <w:trPr>
          <w:trHeight w:val="300"/>
          <w:jc w:val="center"/>
        </w:trPr>
        <w:tc>
          <w:tcPr>
            <w:tcW w:w="1220" w:type="dxa"/>
            <w:noWrap/>
            <w:tcMar>
              <w:top w:w="0" w:type="dxa"/>
              <w:left w:w="108" w:type="dxa"/>
              <w:bottom w:w="0" w:type="dxa"/>
              <w:right w:w="108" w:type="dxa"/>
            </w:tcMar>
            <w:vAlign w:val="bottom"/>
            <w:hideMark/>
          </w:tcPr>
          <w:p w:rsidR="003F3871" w:rsidRDefault="003F3871">
            <w:pPr>
              <w:rPr>
                <w:rFonts w:ascii="Calibri" w:hAnsi="Calibri" w:cs="Calibri"/>
                <w:color w:val="000000"/>
                <w:kern w:val="2"/>
                <w:lang w:eastAsia="zh-CN"/>
              </w:rPr>
            </w:pPr>
            <w:r>
              <w:rPr>
                <w:color w:val="000000"/>
                <w:kern w:val="2"/>
              </w:rPr>
              <w:t>32</w:t>
            </w:r>
            <w:r>
              <w:rPr>
                <w:rFonts w:hint="eastAsia"/>
                <w:color w:val="000000"/>
                <w:kern w:val="2"/>
                <w:lang w:eastAsia="zh-CN"/>
              </w:rPr>
              <w:t xml:space="preserve"> </w:t>
            </w:r>
            <w:r>
              <w:rPr>
                <w:color w:val="000000"/>
                <w:kern w:val="2"/>
              </w:rPr>
              <w:t>port</w:t>
            </w:r>
            <w:r>
              <w:rPr>
                <w:rFonts w:hint="eastAsia"/>
                <w:color w:val="000000"/>
                <w:kern w:val="2"/>
                <w:lang w:eastAsia="zh-CN"/>
              </w:rPr>
              <w:t>s</w:t>
            </w:r>
          </w:p>
        </w:tc>
        <w:tc>
          <w:tcPr>
            <w:tcW w:w="1260" w:type="dxa"/>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lang w:eastAsia="zh-CN"/>
              </w:rPr>
            </w:pPr>
            <w:r>
              <w:rPr>
                <w:color w:val="000000"/>
                <w:kern w:val="2"/>
              </w:rPr>
              <w:t>40.7</w:t>
            </w:r>
            <w:r>
              <w:rPr>
                <w:rFonts w:hint="eastAsia"/>
                <w:color w:val="000000"/>
                <w:kern w:val="2"/>
                <w:lang w:eastAsia="zh-CN"/>
              </w:rPr>
              <w:t>3</w:t>
            </w:r>
          </w:p>
        </w:tc>
        <w:tc>
          <w:tcPr>
            <w:tcW w:w="1035" w:type="dxa"/>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64.5</w:t>
            </w:r>
            <w:r>
              <w:rPr>
                <w:rFonts w:hint="eastAsia"/>
                <w:color w:val="000000"/>
                <w:kern w:val="2"/>
                <w:lang w:eastAsia="zh-CN"/>
              </w:rPr>
              <w:t>2</w:t>
            </w:r>
          </w:p>
        </w:tc>
        <w:tc>
          <w:tcPr>
            <w:tcW w:w="1035" w:type="dxa"/>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43.01</w:t>
            </w:r>
          </w:p>
        </w:tc>
        <w:tc>
          <w:tcPr>
            <w:tcW w:w="960"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13.4</w:t>
            </w:r>
            <w:r>
              <w:rPr>
                <w:rFonts w:hint="eastAsia"/>
                <w:color w:val="000000"/>
                <w:kern w:val="2"/>
                <w:lang w:eastAsia="zh-CN"/>
              </w:rPr>
              <w:t>7</w:t>
            </w:r>
          </w:p>
        </w:tc>
        <w:tc>
          <w:tcPr>
            <w:tcW w:w="960"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14.49%</w:t>
            </w:r>
          </w:p>
        </w:tc>
      </w:tr>
      <w:tr w:rsidR="003F3871" w:rsidTr="003F3871">
        <w:trPr>
          <w:trHeight w:val="300"/>
          <w:jc w:val="center"/>
        </w:trPr>
        <w:tc>
          <w:tcPr>
            <w:tcW w:w="1220" w:type="dxa"/>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gain</w:t>
            </w:r>
          </w:p>
        </w:tc>
        <w:tc>
          <w:tcPr>
            <w:tcW w:w="1260"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8.12%</w:t>
            </w:r>
          </w:p>
        </w:tc>
        <w:tc>
          <w:tcPr>
            <w:tcW w:w="1035"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0.00%</w:t>
            </w:r>
          </w:p>
        </w:tc>
        <w:tc>
          <w:tcPr>
            <w:tcW w:w="1035"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13.98%</w:t>
            </w:r>
          </w:p>
        </w:tc>
        <w:tc>
          <w:tcPr>
            <w:tcW w:w="960" w:type="dxa"/>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12.79%</w:t>
            </w:r>
          </w:p>
        </w:tc>
        <w:tc>
          <w:tcPr>
            <w:tcW w:w="960" w:type="dxa"/>
            <w:noWrap/>
            <w:tcMar>
              <w:top w:w="0" w:type="dxa"/>
              <w:left w:w="108" w:type="dxa"/>
              <w:bottom w:w="0" w:type="dxa"/>
              <w:right w:w="108" w:type="dxa"/>
            </w:tcMar>
            <w:vAlign w:val="bottom"/>
            <w:hideMark/>
          </w:tcPr>
          <w:p w:rsidR="003F3871" w:rsidRDefault="003F3871">
            <w:pPr>
              <w:rPr>
                <w:rFonts w:asciiTheme="minorHAnsi" w:eastAsiaTheme="minorEastAsia" w:hAnsiTheme="minorHAnsi" w:cstheme="minorBidi"/>
                <w:kern w:val="2"/>
                <w:sz w:val="21"/>
              </w:rPr>
            </w:pPr>
          </w:p>
        </w:tc>
      </w:tr>
    </w:tbl>
    <w:p w:rsidR="003F3871" w:rsidRDefault="003F3871" w:rsidP="003F3871">
      <w:pPr>
        <w:rPr>
          <w:lang w:eastAsia="zh-CN"/>
        </w:rPr>
      </w:pPr>
    </w:p>
    <w:p w:rsidR="003F3871" w:rsidRPr="001D0ED6" w:rsidRDefault="003F3871" w:rsidP="003F3871">
      <w:pPr>
        <w:pStyle w:val="a4"/>
        <w:rPr>
          <w:lang w:eastAsia="zh-CN"/>
        </w:rPr>
      </w:pPr>
      <w:bookmarkStart w:id="10" w:name="_Ref482363147"/>
      <w:r>
        <w:t xml:space="preserve">Table </w:t>
      </w:r>
      <w:r w:rsidR="00151217">
        <w:fldChar w:fldCharType="begin"/>
      </w:r>
      <w:r>
        <w:instrText xml:space="preserve"> SEQ Table \* ARABIC </w:instrText>
      </w:r>
      <w:r w:rsidR="00151217">
        <w:fldChar w:fldCharType="separate"/>
      </w:r>
      <w:r>
        <w:rPr>
          <w:noProof/>
        </w:rPr>
        <w:t>2</w:t>
      </w:r>
      <w:r w:rsidR="00151217">
        <w:fldChar w:fldCharType="end"/>
      </w:r>
      <w:bookmarkEnd w:id="10"/>
      <w:r w:rsidR="001D0ED6">
        <w:rPr>
          <w:rFonts w:hint="eastAsia"/>
          <w:lang w:eastAsia="zh-CN"/>
        </w:rPr>
        <w:t xml:space="preserve"> Comparison of 16 ports and 32 ports, UMi scenario</w:t>
      </w:r>
    </w:p>
    <w:tbl>
      <w:tblPr>
        <w:tblW w:w="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220"/>
        <w:gridCol w:w="1260"/>
        <w:gridCol w:w="1624"/>
        <w:gridCol w:w="1624"/>
        <w:gridCol w:w="1514"/>
        <w:gridCol w:w="1109"/>
      </w:tblGrid>
      <w:tr w:rsidR="003F3871" w:rsidTr="003F3871">
        <w:trPr>
          <w:trHeight w:val="300"/>
          <w:jc w:val="center"/>
        </w:trPr>
        <w:tc>
          <w:tcPr>
            <w:tcW w:w="122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p>
        </w:tc>
        <w:tc>
          <w:tcPr>
            <w:tcW w:w="126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average UPT</w:t>
            </w:r>
            <w:r w:rsidR="00C7079A" w:rsidRPr="00435B7B">
              <w:rPr>
                <w:kern w:val="2"/>
                <w:sz w:val="20"/>
                <w:lang w:val="en-GB" w:eastAsia="zh-CN"/>
              </w:rPr>
              <w:t>(Mbps)</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95%UPT</w:t>
            </w:r>
            <w:r w:rsidR="00C7079A" w:rsidRPr="00435B7B">
              <w:rPr>
                <w:kern w:val="2"/>
                <w:sz w:val="20"/>
                <w:lang w:val="en-GB" w:eastAsia="zh-CN"/>
              </w:rPr>
              <w:t>(Mbps)</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50%UPT</w:t>
            </w:r>
            <w:r w:rsidR="00C7079A" w:rsidRPr="00435B7B">
              <w:rPr>
                <w:kern w:val="2"/>
                <w:sz w:val="20"/>
                <w:lang w:val="en-GB" w:eastAsia="zh-CN"/>
              </w:rPr>
              <w:t>(Mbps)</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5%UPT</w:t>
            </w:r>
            <w:r w:rsidR="00C7079A" w:rsidRPr="00435B7B">
              <w:rPr>
                <w:kern w:val="2"/>
                <w:sz w:val="20"/>
                <w:lang w:val="en-GB" w:eastAsia="zh-CN"/>
              </w:rPr>
              <w:t>(Mbps)</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rFonts w:hint="eastAsia"/>
                <w:color w:val="000000"/>
                <w:kern w:val="2"/>
                <w:lang w:eastAsia="zh-CN"/>
              </w:rPr>
              <w:t>Resource utilization</w:t>
            </w:r>
          </w:p>
        </w:tc>
      </w:tr>
      <w:tr w:rsidR="003F3871" w:rsidTr="003F3871">
        <w:trPr>
          <w:trHeight w:val="300"/>
          <w:jc w:val="center"/>
        </w:trPr>
        <w:tc>
          <w:tcPr>
            <w:tcW w:w="122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lang w:eastAsia="zh-CN"/>
              </w:rPr>
            </w:pPr>
            <w:r>
              <w:rPr>
                <w:color w:val="000000"/>
                <w:kern w:val="2"/>
              </w:rPr>
              <w:t>16</w:t>
            </w:r>
            <w:r>
              <w:rPr>
                <w:rFonts w:hint="eastAsia"/>
                <w:color w:val="000000"/>
                <w:kern w:val="2"/>
                <w:lang w:eastAsia="zh-CN"/>
              </w:rPr>
              <w:t xml:space="preserve"> </w:t>
            </w:r>
            <w:r>
              <w:rPr>
                <w:color w:val="000000"/>
                <w:kern w:val="2"/>
              </w:rPr>
              <w:t>port</w:t>
            </w:r>
            <w:r>
              <w:rPr>
                <w:rFonts w:hint="eastAsia"/>
                <w:color w:val="000000"/>
                <w:kern w:val="2"/>
                <w:lang w:eastAsia="zh-CN"/>
              </w:rPr>
              <w:t>s</w:t>
            </w:r>
          </w:p>
        </w:tc>
        <w:tc>
          <w:tcPr>
            <w:tcW w:w="1260" w:type="dxa"/>
            <w:shd w:val="clear" w:color="auto" w:fill="FFFFFF" w:themeFill="background1"/>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41.36</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64.51</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44.44</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13.1</w:t>
            </w:r>
            <w:r>
              <w:rPr>
                <w:rFonts w:hint="eastAsia"/>
                <w:color w:val="000000"/>
                <w:kern w:val="2"/>
                <w:lang w:eastAsia="zh-CN"/>
              </w:rPr>
              <w:t>6</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14.04%</w:t>
            </w:r>
          </w:p>
        </w:tc>
      </w:tr>
      <w:tr w:rsidR="003F3871" w:rsidTr="003F3871">
        <w:trPr>
          <w:trHeight w:val="300"/>
          <w:jc w:val="center"/>
        </w:trPr>
        <w:tc>
          <w:tcPr>
            <w:tcW w:w="122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lang w:eastAsia="zh-CN"/>
              </w:rPr>
            </w:pPr>
            <w:r>
              <w:rPr>
                <w:color w:val="000000"/>
                <w:kern w:val="2"/>
              </w:rPr>
              <w:t>32</w:t>
            </w:r>
            <w:r>
              <w:rPr>
                <w:rFonts w:hint="eastAsia"/>
                <w:color w:val="000000"/>
                <w:kern w:val="2"/>
                <w:lang w:eastAsia="zh-CN"/>
              </w:rPr>
              <w:t xml:space="preserve"> </w:t>
            </w:r>
            <w:r>
              <w:rPr>
                <w:color w:val="000000"/>
                <w:kern w:val="2"/>
              </w:rPr>
              <w:t>port</w:t>
            </w:r>
            <w:r>
              <w:rPr>
                <w:rFonts w:hint="eastAsia"/>
                <w:color w:val="000000"/>
                <w:kern w:val="2"/>
                <w:lang w:eastAsia="zh-CN"/>
              </w:rPr>
              <w:t>s</w:t>
            </w:r>
          </w:p>
        </w:tc>
        <w:tc>
          <w:tcPr>
            <w:tcW w:w="1260" w:type="dxa"/>
            <w:shd w:val="clear" w:color="auto" w:fill="FFFFFF" w:themeFill="background1"/>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44.3</w:t>
            </w:r>
            <w:r>
              <w:rPr>
                <w:rFonts w:hint="eastAsia"/>
                <w:color w:val="000000"/>
                <w:kern w:val="2"/>
                <w:lang w:eastAsia="zh-CN"/>
              </w:rPr>
              <w:t>3</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64.51</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rsidP="003F3871">
            <w:pPr>
              <w:jc w:val="right"/>
              <w:rPr>
                <w:rFonts w:ascii="Calibri" w:hAnsi="Calibri" w:cs="Calibri"/>
                <w:color w:val="000000"/>
                <w:kern w:val="2"/>
              </w:rPr>
            </w:pPr>
            <w:r>
              <w:rPr>
                <w:color w:val="000000"/>
                <w:kern w:val="2"/>
              </w:rPr>
              <w:t>48.78</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16.1</w:t>
            </w:r>
            <w:r>
              <w:rPr>
                <w:rFonts w:hint="eastAsia"/>
                <w:color w:val="000000"/>
                <w:kern w:val="2"/>
                <w:lang w:eastAsia="zh-CN"/>
              </w:rPr>
              <w:t>3</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12.33%</w:t>
            </w:r>
          </w:p>
        </w:tc>
      </w:tr>
      <w:tr w:rsidR="003F3871" w:rsidTr="003F3871">
        <w:trPr>
          <w:trHeight w:val="300"/>
          <w:jc w:val="center"/>
        </w:trPr>
        <w:tc>
          <w:tcPr>
            <w:tcW w:w="1220" w:type="dxa"/>
            <w:shd w:val="clear" w:color="auto" w:fill="FFFFFF" w:themeFill="background1"/>
            <w:noWrap/>
            <w:tcMar>
              <w:top w:w="0" w:type="dxa"/>
              <w:left w:w="108" w:type="dxa"/>
              <w:bottom w:w="0" w:type="dxa"/>
              <w:right w:w="108" w:type="dxa"/>
            </w:tcMar>
            <w:vAlign w:val="bottom"/>
            <w:hideMark/>
          </w:tcPr>
          <w:p w:rsidR="003F3871" w:rsidRDefault="003F3871">
            <w:pPr>
              <w:rPr>
                <w:rFonts w:ascii="Calibri" w:hAnsi="Calibri" w:cs="Calibri"/>
                <w:color w:val="000000"/>
                <w:kern w:val="2"/>
              </w:rPr>
            </w:pPr>
            <w:r>
              <w:rPr>
                <w:color w:val="000000"/>
                <w:kern w:val="2"/>
              </w:rPr>
              <w:t>gain</w:t>
            </w:r>
          </w:p>
        </w:tc>
        <w:tc>
          <w:tcPr>
            <w:tcW w:w="1260"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7.17%</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0.00%</w:t>
            </w:r>
          </w:p>
        </w:tc>
        <w:tc>
          <w:tcPr>
            <w:tcW w:w="1035"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9.76%</w:t>
            </w:r>
          </w:p>
        </w:tc>
        <w:tc>
          <w:tcPr>
            <w:tcW w:w="960" w:type="dxa"/>
            <w:shd w:val="clear" w:color="auto" w:fill="FFFFFF" w:themeFill="background1"/>
            <w:noWrap/>
            <w:tcMar>
              <w:top w:w="0" w:type="dxa"/>
              <w:left w:w="108" w:type="dxa"/>
              <w:bottom w:w="0" w:type="dxa"/>
              <w:right w:w="108" w:type="dxa"/>
            </w:tcMar>
            <w:vAlign w:val="bottom"/>
            <w:hideMark/>
          </w:tcPr>
          <w:p w:rsidR="003F3871" w:rsidRDefault="003F3871">
            <w:pPr>
              <w:jc w:val="right"/>
              <w:rPr>
                <w:rFonts w:ascii="Calibri" w:hAnsi="Calibri" w:cs="Calibri"/>
                <w:color w:val="000000"/>
                <w:kern w:val="2"/>
              </w:rPr>
            </w:pPr>
            <w:r>
              <w:rPr>
                <w:color w:val="000000"/>
                <w:kern w:val="2"/>
              </w:rPr>
              <w:t>22.58%</w:t>
            </w:r>
          </w:p>
        </w:tc>
        <w:tc>
          <w:tcPr>
            <w:tcW w:w="960" w:type="dxa"/>
            <w:shd w:val="clear" w:color="auto" w:fill="FFFFFF" w:themeFill="background1"/>
            <w:noWrap/>
            <w:tcMar>
              <w:top w:w="0" w:type="dxa"/>
              <w:left w:w="108" w:type="dxa"/>
              <w:bottom w:w="0" w:type="dxa"/>
              <w:right w:w="108" w:type="dxa"/>
            </w:tcMar>
            <w:vAlign w:val="bottom"/>
          </w:tcPr>
          <w:p w:rsidR="003F3871" w:rsidRDefault="003F3871">
            <w:pPr>
              <w:jc w:val="right"/>
              <w:rPr>
                <w:rFonts w:ascii="Calibri" w:hAnsi="Calibri" w:cs="Calibri"/>
                <w:color w:val="000000"/>
                <w:kern w:val="2"/>
              </w:rPr>
            </w:pPr>
          </w:p>
        </w:tc>
      </w:tr>
    </w:tbl>
    <w:p w:rsidR="003F3871" w:rsidRPr="003F3871" w:rsidRDefault="003F3871" w:rsidP="003F3871">
      <w:pPr>
        <w:rPr>
          <w:lang w:eastAsia="zh-CN"/>
        </w:rPr>
      </w:pPr>
    </w:p>
    <w:p w:rsidR="0018055C" w:rsidRDefault="004F5156" w:rsidP="007E27E9">
      <w:pPr>
        <w:rPr>
          <w:rFonts w:ascii="Calibri" w:eastAsiaTheme="minorEastAsia" w:hAnsi="Calibri"/>
          <w:iCs/>
          <w:lang w:eastAsia="zh-CN"/>
        </w:rPr>
      </w:pPr>
      <w:r w:rsidRPr="008E1D96">
        <w:rPr>
          <w:b/>
          <w:i/>
          <w:lang w:eastAsia="zh-CN"/>
        </w:rPr>
        <w:t xml:space="preserve">Proposal </w:t>
      </w:r>
      <w:r w:rsidR="007E27E9">
        <w:rPr>
          <w:b/>
          <w:i/>
          <w:lang w:eastAsia="zh-CN"/>
        </w:rPr>
        <w:t>2</w:t>
      </w:r>
      <w:r w:rsidRPr="008E1D96">
        <w:rPr>
          <w:i/>
          <w:lang w:eastAsia="zh-CN"/>
        </w:rPr>
        <w:t xml:space="preserve">: </w:t>
      </w:r>
      <w:r w:rsidR="00D96617">
        <w:rPr>
          <w:rFonts w:hint="eastAsia"/>
          <w:i/>
          <w:lang w:eastAsia="zh-CN"/>
        </w:rPr>
        <w:t xml:space="preserve">The following </w:t>
      </w:r>
      <w:r w:rsidR="006C487B" w:rsidRPr="006C487B">
        <w:rPr>
          <w:i/>
        </w:rPr>
        <w:t xml:space="preserve">BS antenna configuration </w:t>
      </w:r>
      <w:r w:rsidR="00D96617">
        <w:rPr>
          <w:rFonts w:hint="eastAsia"/>
          <w:i/>
          <w:lang w:eastAsia="zh-CN"/>
        </w:rPr>
        <w:t xml:space="preserve">is added </w:t>
      </w:r>
      <w:r w:rsidR="006C487B" w:rsidRPr="006C487B">
        <w:rPr>
          <w:i/>
        </w:rPr>
        <w:t>for the evaluation of UMi</w:t>
      </w:r>
      <w:r w:rsidR="00DE0439">
        <w:rPr>
          <w:i/>
        </w:rPr>
        <w:t xml:space="preserve"> </w:t>
      </w:r>
      <w:r w:rsidR="006C487B" w:rsidRPr="006C487B">
        <w:rPr>
          <w:i/>
        </w:rPr>
        <w:t xml:space="preserve">AV, </w:t>
      </w:r>
      <w:r w:rsidR="00BF26A8">
        <w:rPr>
          <w:i/>
        </w:rPr>
        <w:t>UMa</w:t>
      </w:r>
      <w:r w:rsidR="00DE0439">
        <w:rPr>
          <w:i/>
        </w:rPr>
        <w:t xml:space="preserve"> </w:t>
      </w:r>
      <w:r w:rsidR="006C487B" w:rsidRPr="006C487B">
        <w:rPr>
          <w:i/>
        </w:rPr>
        <w:t>AV and RMa</w:t>
      </w:r>
      <w:r w:rsidR="00DE0439">
        <w:rPr>
          <w:i/>
        </w:rPr>
        <w:t xml:space="preserve"> </w:t>
      </w:r>
      <w:r w:rsidR="006C487B" w:rsidRPr="006C487B">
        <w:rPr>
          <w:i/>
        </w:rPr>
        <w:t>AV:</w:t>
      </w:r>
      <w:r w:rsidR="007E27E9" w:rsidRPr="007E27E9">
        <w:rPr>
          <w:rFonts w:ascii="Calibri" w:eastAsia="MS Mincho" w:hAnsi="Calibri"/>
          <w:iCs/>
          <w:lang w:eastAsia="ja-JP"/>
        </w:rPr>
        <w:t xml:space="preserve"> </w:t>
      </w:r>
    </w:p>
    <w:p w:rsidR="00EA7044" w:rsidRDefault="007E27E9">
      <w:pPr>
        <w:pStyle w:val="af6"/>
        <w:numPr>
          <w:ilvl w:val="0"/>
          <w:numId w:val="35"/>
        </w:numPr>
        <w:rPr>
          <w:lang w:eastAsia="zh-CN"/>
        </w:rPr>
      </w:pPr>
      <w:r w:rsidRPr="00FA5A68">
        <w:rPr>
          <w:i/>
          <w:lang w:eastAsia="zh-CN"/>
        </w:rPr>
        <w:t>(M, N, P) = (8, 4, 2) according to TR36.873 with 16Tx</w:t>
      </w:r>
      <w:r w:rsidR="00D96617" w:rsidRPr="009C774C">
        <w:rPr>
          <w:rFonts w:hint="eastAsia"/>
          <w:i/>
          <w:lang w:eastAsia="zh-CN"/>
        </w:rPr>
        <w:t xml:space="preserve"> ports</w:t>
      </w:r>
      <w:r w:rsidR="00D96617" w:rsidRPr="00012FC6">
        <w:rPr>
          <w:rFonts w:hint="eastAsia"/>
          <w:i/>
          <w:lang w:eastAsia="zh-CN"/>
        </w:rPr>
        <w:t xml:space="preserve"> and </w:t>
      </w:r>
      <w:r w:rsidRPr="00012FC6">
        <w:rPr>
          <w:i/>
          <w:lang w:eastAsia="zh-CN"/>
        </w:rPr>
        <w:t>16Rx</w:t>
      </w:r>
      <w:r w:rsidR="00372466">
        <w:rPr>
          <w:i/>
          <w:lang w:eastAsia="zh-CN"/>
        </w:rPr>
        <w:t xml:space="preserve"> </w:t>
      </w:r>
      <w:r w:rsidR="000E24CC" w:rsidRPr="00012FC6">
        <w:rPr>
          <w:i/>
          <w:lang w:eastAsia="zh-CN"/>
        </w:rPr>
        <w:t>.</w:t>
      </w:r>
    </w:p>
    <w:p w:rsidR="004F5156" w:rsidRDefault="00F60C13" w:rsidP="006C487B">
      <w:pPr>
        <w:rPr>
          <w:lang w:eastAsia="zh-CN"/>
        </w:rPr>
      </w:pPr>
      <w:r>
        <w:t xml:space="preserve">For the </w:t>
      </w:r>
      <w:r w:rsidR="000E24CC">
        <w:t xml:space="preserve">BS antenna pattern of non FD-MIMO, </w:t>
      </w:r>
      <w:r w:rsidR="00EE0D3D">
        <w:t>some antenna pattern</w:t>
      </w:r>
      <w:r w:rsidR="0018055C">
        <w:rPr>
          <w:rFonts w:hint="eastAsia"/>
          <w:lang w:eastAsia="zh-CN"/>
        </w:rPr>
        <w:t>s</w:t>
      </w:r>
      <w:r w:rsidR="00EE0D3D">
        <w:t xml:space="preserve"> are given in the </w:t>
      </w:r>
      <w:r w:rsidR="002B2841">
        <w:t>[</w:t>
      </w:r>
      <w:r w:rsidR="006112EB">
        <w:t>3</w:t>
      </w:r>
      <w:r w:rsidR="002B2841">
        <w:t xml:space="preserve">] </w:t>
      </w:r>
      <w:r w:rsidR="000E24CC">
        <w:t xml:space="preserve">TR </w:t>
      </w:r>
      <w:r w:rsidR="00EE0D3D">
        <w:t>36.814</w:t>
      </w:r>
      <w:r w:rsidR="0018055C">
        <w:rPr>
          <w:rFonts w:hint="eastAsia"/>
          <w:lang w:eastAsia="zh-CN"/>
        </w:rPr>
        <w:t>,</w:t>
      </w:r>
      <w:r w:rsidR="00E839D8">
        <w:t xml:space="preserve"> </w:t>
      </w:r>
      <w:r w:rsidR="0018055C">
        <w:rPr>
          <w:rFonts w:hint="eastAsia"/>
          <w:lang w:eastAsia="zh-CN"/>
        </w:rPr>
        <w:t xml:space="preserve">but they have no </w:t>
      </w:r>
      <w:r w:rsidR="00E839D8">
        <w:t>modeling of side lobe</w:t>
      </w:r>
      <w:r w:rsidR="0018055C">
        <w:rPr>
          <w:rFonts w:hint="eastAsia"/>
          <w:lang w:eastAsia="zh-CN"/>
        </w:rPr>
        <w:t>s and are</w:t>
      </w:r>
      <w:r w:rsidR="00E839D8">
        <w:t xml:space="preserve"> </w:t>
      </w:r>
      <w:r w:rsidR="0018055C">
        <w:rPr>
          <w:rFonts w:hint="eastAsia"/>
          <w:lang w:eastAsia="zh-CN"/>
        </w:rPr>
        <w:t xml:space="preserve">thus </w:t>
      </w:r>
      <w:r w:rsidR="00E839D8">
        <w:t xml:space="preserve">not </w:t>
      </w:r>
      <w:r w:rsidR="0018055C">
        <w:rPr>
          <w:rFonts w:hint="eastAsia"/>
          <w:lang w:eastAsia="zh-CN"/>
        </w:rPr>
        <w:t>useful</w:t>
      </w:r>
      <w:r w:rsidR="0018055C">
        <w:t xml:space="preserve"> </w:t>
      </w:r>
      <w:r w:rsidR="00E839D8">
        <w:t xml:space="preserve">for </w:t>
      </w:r>
      <w:r w:rsidR="0018055C">
        <w:rPr>
          <w:rFonts w:hint="eastAsia"/>
          <w:lang w:eastAsia="zh-CN"/>
        </w:rPr>
        <w:t xml:space="preserve">evaluation of </w:t>
      </w:r>
      <w:r w:rsidR="00E839D8">
        <w:t>ATG communication</w:t>
      </w:r>
      <w:r w:rsidR="0018055C">
        <w:rPr>
          <w:rFonts w:hint="eastAsia"/>
          <w:lang w:eastAsia="zh-CN"/>
        </w:rPr>
        <w:t>s</w:t>
      </w:r>
      <w:r w:rsidR="00E839D8">
        <w:t xml:space="preserve"> </w:t>
      </w:r>
      <w:r w:rsidR="0018055C">
        <w:rPr>
          <w:rFonts w:hint="eastAsia"/>
          <w:lang w:eastAsia="zh-CN"/>
        </w:rPr>
        <w:t>(</w:t>
      </w:r>
      <w:r w:rsidR="00E839D8">
        <w:t>the side lobe</w:t>
      </w:r>
      <w:r w:rsidR="0018055C">
        <w:rPr>
          <w:rFonts w:hint="eastAsia"/>
          <w:lang w:eastAsia="zh-CN"/>
        </w:rPr>
        <w:t>s</w:t>
      </w:r>
      <w:r w:rsidR="00E839D8">
        <w:t xml:space="preserve"> can be used to serve the aerial </w:t>
      </w:r>
      <w:r w:rsidR="0018055C">
        <w:rPr>
          <w:rFonts w:hint="eastAsia"/>
          <w:lang w:eastAsia="zh-CN"/>
        </w:rPr>
        <w:t>UEs</w:t>
      </w:r>
      <w:r w:rsidR="006C0AA8">
        <w:rPr>
          <w:rFonts w:hint="eastAsia"/>
          <w:lang w:eastAsia="zh-CN"/>
        </w:rPr>
        <w:t xml:space="preserve"> even when the antenna is down tilted</w:t>
      </w:r>
      <w:r w:rsidR="0018055C">
        <w:rPr>
          <w:rFonts w:hint="eastAsia"/>
          <w:lang w:eastAsia="zh-CN"/>
        </w:rPr>
        <w:t>)</w:t>
      </w:r>
      <w:r w:rsidR="00E839D8">
        <w:t xml:space="preserve">. </w:t>
      </w:r>
      <w:r w:rsidR="00B60AB3">
        <w:rPr>
          <w:lang w:eastAsia="zh-CN"/>
        </w:rPr>
        <w:t xml:space="preserve">In TR 36.873, a </w:t>
      </w:r>
      <w:r w:rsidR="00B60AB3" w:rsidRPr="00991224">
        <w:t>complex weight vector</w:t>
      </w:r>
      <w:r w:rsidR="00286E7E">
        <w:t xml:space="preserve"> </w:t>
      </w:r>
      <w:r w:rsidR="00BE03EC" w:rsidRPr="00B71634">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0.3pt" o:ole="">
            <v:imagedata r:id="rId11" o:title=""/>
          </v:shape>
          <o:OLEObject Type="Embed" ProgID="Equation.DSMT4" ShapeID="_x0000_i1025" DrawAspect="Content" ObjectID="_1556519565" r:id="rId12"/>
        </w:object>
      </w:r>
      <w:r w:rsidR="00B60AB3" w:rsidRPr="00991224">
        <w:t xml:space="preserve"> used for virtualization of </w:t>
      </w:r>
      <w:r w:rsidR="00B60AB3">
        <w:t xml:space="preserve">antenna </w:t>
      </w:r>
      <w:r w:rsidR="00B60AB3" w:rsidRPr="00991224">
        <w:t xml:space="preserve">port </w:t>
      </w:r>
      <w:r w:rsidR="002B43A5">
        <w:t>is introduced and antenna ports are mapped by the complex weight</w:t>
      </w:r>
      <w:r w:rsidR="007E12AE">
        <w:t xml:space="preserve"> </w:t>
      </w:r>
      <w:r w:rsidR="007E445C">
        <w:t xml:space="preserve">vector weighting </w:t>
      </w:r>
      <w:r w:rsidR="007E12AE">
        <w:t>on the</w:t>
      </w:r>
      <w:r w:rsidR="007E445C">
        <w:t xml:space="preserve"> antenna elements</w:t>
      </w:r>
      <w:r w:rsidR="002B43A5">
        <w:t xml:space="preserve">. The antenna pattern of the antenna ports </w:t>
      </w:r>
      <w:r w:rsidR="002B43A5" w:rsidRPr="00885323">
        <w:t xml:space="preserve">includes </w:t>
      </w:r>
      <w:r w:rsidR="006C0AA8">
        <w:rPr>
          <w:rFonts w:hint="eastAsia"/>
          <w:lang w:eastAsia="zh-CN"/>
        </w:rPr>
        <w:t xml:space="preserve">a </w:t>
      </w:r>
      <w:r w:rsidR="002B43A5" w:rsidRPr="00885323">
        <w:t xml:space="preserve">first lobe steering to the electrical tilt and many side lobes </w:t>
      </w:r>
      <w:r w:rsidR="006C0AA8">
        <w:rPr>
          <w:rFonts w:hint="eastAsia"/>
          <w:lang w:eastAsia="zh-CN"/>
        </w:rPr>
        <w:t xml:space="preserve">and </w:t>
      </w:r>
      <w:r w:rsidR="002B43A5" w:rsidRPr="00885323">
        <w:t xml:space="preserve">is </w:t>
      </w:r>
      <w:r w:rsidR="006C0AA8">
        <w:rPr>
          <w:rFonts w:hint="eastAsia"/>
          <w:lang w:eastAsia="zh-CN"/>
        </w:rPr>
        <w:t xml:space="preserve">thus a good </w:t>
      </w:r>
      <w:r w:rsidR="002B43A5" w:rsidRPr="00885323">
        <w:t xml:space="preserve">approximate </w:t>
      </w:r>
      <w:r w:rsidR="006C0AA8">
        <w:rPr>
          <w:rFonts w:hint="eastAsia"/>
          <w:lang w:eastAsia="zh-CN"/>
        </w:rPr>
        <w:t>of</w:t>
      </w:r>
      <w:r w:rsidR="002B43A5" w:rsidRPr="00885323">
        <w:t xml:space="preserve"> the product</w:t>
      </w:r>
      <w:r w:rsidR="006C0AA8">
        <w:rPr>
          <w:rFonts w:hint="eastAsia"/>
          <w:lang w:eastAsia="zh-CN"/>
        </w:rPr>
        <w:t>ion</w:t>
      </w:r>
      <w:r w:rsidR="002B43A5" w:rsidRPr="00885323">
        <w:t xml:space="preserve"> antenna </w:t>
      </w:r>
      <w:r w:rsidR="00D16E94">
        <w:t>pattern</w:t>
      </w:r>
      <w:r w:rsidR="00171510">
        <w:t xml:space="preserve"> </w:t>
      </w:r>
      <w:r w:rsidR="002B43A5" w:rsidRPr="00885323">
        <w:t xml:space="preserve">in </w:t>
      </w:r>
      <w:r w:rsidR="006C0AA8">
        <w:rPr>
          <w:rFonts w:hint="eastAsia"/>
          <w:lang w:eastAsia="zh-CN"/>
        </w:rPr>
        <w:t xml:space="preserve">real </w:t>
      </w:r>
      <w:r w:rsidR="002B43A5" w:rsidRPr="00885323">
        <w:t>network</w:t>
      </w:r>
      <w:r w:rsidR="006C0AA8">
        <w:rPr>
          <w:rFonts w:hint="eastAsia"/>
          <w:lang w:eastAsia="zh-CN"/>
        </w:rPr>
        <w:t>s</w:t>
      </w:r>
      <w:r w:rsidR="002B43A5" w:rsidRPr="00885323">
        <w:t>.</w:t>
      </w:r>
      <w:r w:rsidR="00670FDE">
        <w:t xml:space="preserve"> </w:t>
      </w:r>
      <w:r w:rsidR="006C542E">
        <w:t xml:space="preserve">The </w:t>
      </w:r>
      <w:r w:rsidR="00494688">
        <w:rPr>
          <w:rFonts w:hint="eastAsia"/>
          <w:lang w:eastAsia="zh-CN"/>
        </w:rPr>
        <w:t xml:space="preserve">same </w:t>
      </w:r>
      <w:r w:rsidR="006C542E">
        <w:t xml:space="preserve">complex weight </w:t>
      </w:r>
      <w:r w:rsidR="00494688">
        <w:rPr>
          <w:rFonts w:hint="eastAsia"/>
          <w:lang w:eastAsia="zh-CN"/>
        </w:rPr>
        <w:t xml:space="preserve">as in Table 7.1-1 of TR 36.873 </w:t>
      </w:r>
      <w:r w:rsidR="006C542E">
        <w:t>can be</w:t>
      </w:r>
      <w:r w:rsidR="00494688">
        <w:rPr>
          <w:rFonts w:hint="eastAsia"/>
          <w:lang w:eastAsia="zh-CN"/>
        </w:rPr>
        <w:t xml:space="preserve"> reused, as follows,</w:t>
      </w:r>
    </w:p>
    <w:p w:rsidR="00EA7044" w:rsidRDefault="00151217">
      <w:pPr>
        <w:pStyle w:val="TAL"/>
        <w:jc w:val="center"/>
        <w:rPr>
          <w:rFonts w:eastAsia="Malgun Gothic"/>
        </w:rPr>
      </w:pPr>
      <w:r w:rsidRPr="000C379E">
        <w:fldChar w:fldCharType="begin"/>
      </w:r>
      <w:r w:rsidR="00153121" w:rsidRPr="000C379E">
        <w:instrText xml:space="preserve"> QUOTE </w:instrText>
      </w:r>
      <m:oMath>
        <m:sSub>
          <m:sSubPr>
            <m:ctrlPr>
              <w:rPr>
                <w:rFonts w:ascii="Cambria Math" w:hAnsi="Cambria Math"/>
                <w:i/>
              </w:rPr>
            </m:ctrlPr>
          </m:sSubPr>
          <m:e>
            <m:r>
              <m:rPr>
                <m:sty m:val="p"/>
              </m:rPr>
              <w:rPr>
                <w:rFonts w:ascii="Cambria Math" w:hAnsi="Cambria Math"/>
              </w:rPr>
              <m:t>w</m:t>
            </m:r>
          </m:e>
          <m:sub>
            <m:r>
              <m:rPr>
                <m:sty m:val="p"/>
              </m:rPr>
              <w:rPr>
                <w:rFonts w:ascii="Cambria Math" w:hAnsi="Cambria Math"/>
              </w:rPr>
              <m:t>m</m:t>
            </m:r>
          </m:sub>
        </m:sSub>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K</m:t>
                </m:r>
              </m:e>
            </m:rad>
          </m:den>
        </m:f>
        <m:r>
          <m:rPr>
            <m:sty m:val="p"/>
          </m:rPr>
          <w:rPr>
            <w:rFonts w:ascii="Cambria Math" w:hAnsi="Cambria Math"/>
          </w:rPr>
          <m:t>exp</m:t>
        </m:r>
        <m:d>
          <m:dPr>
            <m:ctrlPr>
              <w:rPr>
                <w:rFonts w:ascii="Cambria Math" w:hAnsi="Cambria Math"/>
                <w:i/>
              </w:rPr>
            </m:ctrlPr>
          </m:dPr>
          <m:e>
            <m:r>
              <m:rPr>
                <m:sty m:val="p"/>
              </m:rPr>
              <w:rPr>
                <w:rFonts w:ascii="Cambria Math" w:hAnsi="Cambria Math"/>
              </w:rPr>
              <m:t>j</m:t>
            </m:r>
            <m:f>
              <m:fPr>
                <m:ctrlPr>
                  <w:rPr>
                    <w:rFonts w:ascii="Cambria Math" w:hAnsi="Cambria Math"/>
                    <w:i/>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
                  </w:rPr>
                </m:ctrlPr>
              </m:dPr>
              <m:e>
                <m:r>
                  <m:rPr>
                    <m:sty m:val="p"/>
                  </m:rPr>
                  <w:rPr>
                    <w:rFonts w:ascii="Cambria Math" w:hAnsi="Cambria Math"/>
                  </w:rPr>
                  <m:t>m-1</m:t>
                </m:r>
              </m:e>
            </m:d>
            <m:sSub>
              <m:sSubPr>
                <m:ctrlPr>
                  <w:rPr>
                    <w:rFonts w:ascii="Cambria Math" w:hAnsi="Cambria Math"/>
                    <w:i/>
                  </w:rPr>
                </m:ctrlPr>
              </m:sSubPr>
              <m:e>
                <m:r>
                  <m:rPr>
                    <m:sty m:val="p"/>
                  </m:rPr>
                  <w:rPr>
                    <w:rFonts w:ascii="Cambria Math" w:hAnsi="Cambria Math"/>
                  </w:rPr>
                  <m:t>d</m:t>
                </m:r>
              </m:e>
              <m:sub>
                <m:r>
                  <m:rPr>
                    <m:sty m:val="p"/>
                  </m:rPr>
                  <w:rPr>
                    <w:rFonts w:ascii="Cambria Math" w:hAnsi="Cambria Math"/>
                  </w:rPr>
                  <m:t>V</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e>
            </m:func>
          </m:e>
        </m:d>
      </m:oMath>
      <w:r w:rsidR="00153121" w:rsidRPr="000C379E">
        <w:instrText xml:space="preserve"> </w:instrText>
      </w:r>
      <w:r w:rsidRPr="000C379E">
        <w:fldChar w:fldCharType="end"/>
      </w:r>
      <w:r w:rsidR="00153121" w:rsidRPr="0077198F">
        <w:rPr>
          <w:rFonts w:eastAsia="Malgun Gothic"/>
          <w:position w:val="-28"/>
        </w:rPr>
        <w:object w:dxaOrig="3960" w:dyaOrig="680">
          <v:shape id="_x0000_i1026" type="#_x0000_t75" style="width:197.15pt;height:34.3pt" o:ole="">
            <v:imagedata r:id="rId13" o:title=""/>
          </v:shape>
          <o:OLEObject Type="Embed" ProgID="Equation.3" ShapeID="_x0000_i1026" DrawAspect="Content" ObjectID="_1556519566" r:id="rId14"/>
        </w:object>
      </w:r>
    </w:p>
    <w:p w:rsidR="005554E9" w:rsidRPr="00680D14" w:rsidRDefault="002B27E6" w:rsidP="002B27E6">
      <w:pPr>
        <w:rPr>
          <w:lang w:eastAsia="zh-CN"/>
        </w:rPr>
      </w:pPr>
      <w:r w:rsidRPr="008E1D96">
        <w:rPr>
          <w:b/>
          <w:i/>
          <w:lang w:eastAsia="zh-CN"/>
        </w:rPr>
        <w:t xml:space="preserve">Proposal </w:t>
      </w:r>
      <w:r>
        <w:rPr>
          <w:b/>
          <w:i/>
          <w:lang w:eastAsia="zh-CN"/>
        </w:rPr>
        <w:t>3</w:t>
      </w:r>
      <w:r w:rsidRPr="008E1D96">
        <w:rPr>
          <w:i/>
          <w:lang w:eastAsia="zh-CN"/>
        </w:rPr>
        <w:t xml:space="preserve">: </w:t>
      </w:r>
      <w:r w:rsidR="00680D14">
        <w:rPr>
          <w:rFonts w:hint="eastAsia"/>
          <w:i/>
          <w:lang w:eastAsia="zh-CN"/>
        </w:rPr>
        <w:t>For non</w:t>
      </w:r>
      <w:r w:rsidR="00C031AE">
        <w:rPr>
          <w:rFonts w:hint="eastAsia"/>
          <w:i/>
          <w:lang w:eastAsia="zh-CN"/>
        </w:rPr>
        <w:t xml:space="preserve"> </w:t>
      </w:r>
      <w:r w:rsidR="00680D14">
        <w:rPr>
          <w:rFonts w:hint="eastAsia"/>
          <w:i/>
          <w:lang w:eastAsia="zh-CN"/>
        </w:rPr>
        <w:t>FD-MIMO, t</w:t>
      </w:r>
      <w:r w:rsidR="00DD1ABB">
        <w:rPr>
          <w:i/>
          <w:lang w:eastAsia="zh-CN"/>
        </w:rPr>
        <w:t xml:space="preserve">he </w:t>
      </w:r>
      <w:r w:rsidR="00680D14">
        <w:rPr>
          <w:rFonts w:hint="eastAsia"/>
          <w:i/>
          <w:lang w:eastAsia="zh-CN"/>
        </w:rPr>
        <w:t xml:space="preserve">BS antenna pattern can be </w:t>
      </w:r>
      <w:r w:rsidR="00680D14">
        <w:rPr>
          <w:i/>
          <w:lang w:eastAsia="zh-CN"/>
        </w:rPr>
        <w:t>modeled</w:t>
      </w:r>
      <w:r w:rsidR="00680D14">
        <w:rPr>
          <w:rFonts w:hint="eastAsia"/>
          <w:i/>
          <w:lang w:eastAsia="zh-CN"/>
        </w:rPr>
        <w:t xml:space="preserve"> by reusing the </w:t>
      </w:r>
      <w:r w:rsidR="003E30E3" w:rsidRPr="003E30E3">
        <w:rPr>
          <w:i/>
        </w:rPr>
        <w:t xml:space="preserve">complex weight </w:t>
      </w:r>
      <w:r w:rsidR="00DD1ABB">
        <w:rPr>
          <w:i/>
        </w:rPr>
        <w:t xml:space="preserve">vector </w:t>
      </w:r>
      <w:r w:rsidR="00494688">
        <w:rPr>
          <w:rFonts w:hint="eastAsia"/>
          <w:i/>
          <w:lang w:eastAsia="zh-CN"/>
        </w:rPr>
        <w:t xml:space="preserve">for virtualization of antenna ports </w:t>
      </w:r>
      <w:r w:rsidR="00680D14">
        <w:rPr>
          <w:rFonts w:hint="eastAsia"/>
          <w:i/>
          <w:lang w:eastAsia="zh-CN"/>
        </w:rPr>
        <w:t xml:space="preserve">defined in Table 7.1-1 of </w:t>
      </w:r>
      <w:r w:rsidR="003E30E3" w:rsidRPr="003E30E3">
        <w:rPr>
          <w:i/>
        </w:rPr>
        <w:t>TR36.873</w:t>
      </w:r>
      <w:r>
        <w:rPr>
          <w:i/>
        </w:rPr>
        <w:t>.</w:t>
      </w:r>
    </w:p>
    <w:p w:rsidR="000F62F5" w:rsidRPr="00346834" w:rsidRDefault="00D96617" w:rsidP="00346834">
      <w:pPr>
        <w:pStyle w:val="af6"/>
        <w:numPr>
          <w:ilvl w:val="0"/>
          <w:numId w:val="38"/>
        </w:numPr>
        <w:rPr>
          <w:b/>
        </w:rPr>
      </w:pPr>
      <w:r>
        <w:rPr>
          <w:rFonts w:hint="eastAsia"/>
          <w:b/>
          <w:lang w:eastAsia="zh-CN"/>
        </w:rPr>
        <w:t>UT</w:t>
      </w:r>
      <w:r w:rsidRPr="00346834">
        <w:rPr>
          <w:b/>
        </w:rPr>
        <w:t xml:space="preserve"> </w:t>
      </w:r>
      <w:r w:rsidR="000F62F5" w:rsidRPr="00346834">
        <w:rPr>
          <w:b/>
        </w:rPr>
        <w:t>antenna configuration</w:t>
      </w:r>
    </w:p>
    <w:p w:rsidR="00E631EB" w:rsidRDefault="00AF2873" w:rsidP="00E631EB">
      <w:r>
        <w:rPr>
          <w:rFonts w:hint="eastAsia"/>
          <w:lang w:eastAsia="zh-CN"/>
        </w:rPr>
        <w:t xml:space="preserve">Similarly to BS antenna configuration, </w:t>
      </w:r>
      <w:r w:rsidR="003954DE">
        <w:rPr>
          <w:rFonts w:hint="eastAsia"/>
          <w:lang w:eastAsia="zh-CN"/>
        </w:rPr>
        <w:t xml:space="preserve">since interference is one of the main issues in ATG communications, </w:t>
      </w:r>
      <w:r>
        <w:rPr>
          <w:rFonts w:hint="eastAsia"/>
          <w:lang w:eastAsia="zh-CN"/>
        </w:rPr>
        <w:t>it is proposed to</w:t>
      </w:r>
      <w:r w:rsidR="003954DE">
        <w:rPr>
          <w:rFonts w:hint="eastAsia"/>
          <w:lang w:eastAsia="zh-CN"/>
        </w:rPr>
        <w:t xml:space="preserve"> evaluate the effect of interference mitigation with more receive antennas</w:t>
      </w:r>
      <w:r w:rsidR="000350E7">
        <w:t>.</w:t>
      </w:r>
    </w:p>
    <w:p w:rsidR="00674AB3" w:rsidRDefault="00DB0F94" w:rsidP="00DB0F94">
      <w:pPr>
        <w:rPr>
          <w:i/>
        </w:rPr>
      </w:pPr>
      <w:r w:rsidRPr="008E1D96">
        <w:rPr>
          <w:b/>
          <w:i/>
          <w:lang w:eastAsia="zh-CN"/>
        </w:rPr>
        <w:t xml:space="preserve">Proposal </w:t>
      </w:r>
      <w:r w:rsidR="000350E7">
        <w:rPr>
          <w:b/>
          <w:i/>
          <w:lang w:eastAsia="zh-CN"/>
        </w:rPr>
        <w:t>4</w:t>
      </w:r>
      <w:r w:rsidRPr="008E1D96">
        <w:rPr>
          <w:i/>
          <w:lang w:eastAsia="zh-CN"/>
        </w:rPr>
        <w:t>:</w:t>
      </w:r>
      <w:r w:rsidR="00ED705E" w:rsidRPr="00ED705E">
        <w:rPr>
          <w:rFonts w:hint="eastAsia"/>
          <w:i/>
          <w:lang w:eastAsia="zh-CN"/>
        </w:rPr>
        <w:t xml:space="preserve"> </w:t>
      </w:r>
      <w:r w:rsidR="00ED705E">
        <w:rPr>
          <w:rFonts w:hint="eastAsia"/>
          <w:i/>
          <w:lang w:eastAsia="zh-CN"/>
        </w:rPr>
        <w:t xml:space="preserve">The following </w:t>
      </w:r>
      <w:r w:rsidR="00ED705E">
        <w:rPr>
          <w:i/>
        </w:rPr>
        <w:t>UT</w:t>
      </w:r>
      <w:r w:rsidR="00ED705E" w:rsidRPr="006C487B">
        <w:rPr>
          <w:i/>
        </w:rPr>
        <w:t xml:space="preserve"> antenna configuration </w:t>
      </w:r>
      <w:r w:rsidR="00ED705E">
        <w:rPr>
          <w:rFonts w:hint="eastAsia"/>
          <w:i/>
          <w:lang w:eastAsia="zh-CN"/>
        </w:rPr>
        <w:t xml:space="preserve">is added </w:t>
      </w:r>
      <w:r w:rsidR="00ED705E" w:rsidRPr="006C487B">
        <w:rPr>
          <w:i/>
        </w:rPr>
        <w:t>for the evaluation of UMi</w:t>
      </w:r>
      <w:r w:rsidR="00FE7C0E">
        <w:rPr>
          <w:i/>
        </w:rPr>
        <w:t xml:space="preserve"> </w:t>
      </w:r>
      <w:r w:rsidR="00ED705E" w:rsidRPr="006C487B">
        <w:rPr>
          <w:i/>
        </w:rPr>
        <w:t>AV, U</w:t>
      </w:r>
      <w:r w:rsidR="0073743A">
        <w:rPr>
          <w:i/>
        </w:rPr>
        <w:t>M</w:t>
      </w:r>
      <w:r w:rsidR="00ED705E" w:rsidRPr="006C487B">
        <w:rPr>
          <w:i/>
        </w:rPr>
        <w:t>a</w:t>
      </w:r>
      <w:r w:rsidR="00FE7C0E">
        <w:rPr>
          <w:i/>
        </w:rPr>
        <w:t xml:space="preserve"> </w:t>
      </w:r>
      <w:r w:rsidR="00ED705E" w:rsidRPr="006C487B">
        <w:rPr>
          <w:i/>
        </w:rPr>
        <w:t>AV and RMa</w:t>
      </w:r>
      <w:r w:rsidR="00FE7C0E">
        <w:rPr>
          <w:i/>
        </w:rPr>
        <w:t xml:space="preserve"> </w:t>
      </w:r>
      <w:r w:rsidR="00ED705E" w:rsidRPr="006C487B">
        <w:rPr>
          <w:i/>
        </w:rPr>
        <w:t>AV</w:t>
      </w:r>
    </w:p>
    <w:p w:rsidR="00EA7044" w:rsidRDefault="00ED705E">
      <w:pPr>
        <w:pStyle w:val="af6"/>
        <w:numPr>
          <w:ilvl w:val="0"/>
          <w:numId w:val="35"/>
        </w:numPr>
        <w:rPr>
          <w:i/>
          <w:lang w:eastAsia="zh-CN"/>
        </w:rPr>
      </w:pPr>
      <w:r>
        <w:rPr>
          <w:i/>
          <w:lang w:eastAsia="zh-CN"/>
        </w:rPr>
        <w:t xml:space="preserve"> </w:t>
      </w:r>
      <w:r w:rsidR="000350E7">
        <w:rPr>
          <w:i/>
          <w:lang w:eastAsia="zh-CN"/>
        </w:rPr>
        <w:t>4 or 8</w:t>
      </w:r>
      <w:r>
        <w:rPr>
          <w:i/>
          <w:lang w:eastAsia="zh-CN"/>
        </w:rPr>
        <w:t xml:space="preserve"> </w:t>
      </w:r>
      <w:r w:rsidR="000350E7">
        <w:rPr>
          <w:i/>
          <w:lang w:eastAsia="zh-CN"/>
        </w:rPr>
        <w:t xml:space="preserve">cross polarized </w:t>
      </w:r>
      <w:r w:rsidR="003954DE">
        <w:rPr>
          <w:rFonts w:hint="eastAsia"/>
          <w:i/>
          <w:lang w:eastAsia="zh-CN"/>
        </w:rPr>
        <w:t xml:space="preserve">receive </w:t>
      </w:r>
      <w:r w:rsidR="000350E7">
        <w:rPr>
          <w:i/>
          <w:lang w:eastAsia="zh-CN"/>
        </w:rPr>
        <w:t>antenna</w:t>
      </w:r>
      <w:r w:rsidR="008A344D">
        <w:rPr>
          <w:i/>
          <w:lang w:eastAsia="zh-CN"/>
        </w:rPr>
        <w:t>s.</w:t>
      </w:r>
      <w:r w:rsidR="000350E7">
        <w:rPr>
          <w:i/>
          <w:lang w:eastAsia="zh-CN"/>
        </w:rPr>
        <w:t xml:space="preserve"> </w:t>
      </w:r>
    </w:p>
    <w:p w:rsidR="00606866" w:rsidRPr="00346834" w:rsidRDefault="00606866" w:rsidP="00346834">
      <w:pPr>
        <w:pStyle w:val="af6"/>
        <w:numPr>
          <w:ilvl w:val="0"/>
          <w:numId w:val="38"/>
        </w:numPr>
        <w:rPr>
          <w:b/>
        </w:rPr>
      </w:pPr>
      <w:r w:rsidRPr="00346834">
        <w:rPr>
          <w:b/>
        </w:rPr>
        <w:t xml:space="preserve">UT </w:t>
      </w:r>
      <w:r w:rsidR="005B2882" w:rsidRPr="00346834">
        <w:rPr>
          <w:b/>
        </w:rPr>
        <w:t>location</w:t>
      </w:r>
    </w:p>
    <w:p w:rsidR="000D221D" w:rsidRDefault="00AB4F79" w:rsidP="00E02265">
      <w:pPr>
        <w:rPr>
          <w:lang w:eastAsia="zh-CN"/>
        </w:rPr>
      </w:pPr>
      <w:r>
        <w:t xml:space="preserve">The height of </w:t>
      </w:r>
      <w:r w:rsidR="000D221D">
        <w:t>the terrestrial UT of non FD-MIMO</w:t>
      </w:r>
      <w:r w:rsidR="007B3E39">
        <w:t xml:space="preserve"> can be </w:t>
      </w:r>
      <w:r w:rsidR="00BC0F4B" w:rsidRPr="007F2755">
        <w:rPr>
          <w:lang w:val="nl-NL" w:eastAsia="zh-CN"/>
        </w:rPr>
        <w:t xml:space="preserve">1.5m for indoor </w:t>
      </w:r>
      <w:r w:rsidR="00BC0F4B" w:rsidRPr="007F2755">
        <w:rPr>
          <w:lang w:eastAsia="zh-CN"/>
        </w:rPr>
        <w:t>terrestrial</w:t>
      </w:r>
      <w:r w:rsidR="00BC0F4B" w:rsidRPr="007F2755">
        <w:rPr>
          <w:lang w:val="nl-NL" w:eastAsia="zh-CN"/>
        </w:rPr>
        <w:t xml:space="preserve"> and outdoor </w:t>
      </w:r>
      <w:r w:rsidR="00BC0F4B" w:rsidRPr="007F2755">
        <w:rPr>
          <w:lang w:eastAsia="zh-CN"/>
        </w:rPr>
        <w:t>terrestrial</w:t>
      </w:r>
      <w:r w:rsidR="00BC0F4B" w:rsidRPr="007F2755">
        <w:rPr>
          <w:lang w:val="nl-NL" w:eastAsia="zh-CN"/>
        </w:rPr>
        <w:t xml:space="preserve"> </w:t>
      </w:r>
      <w:r w:rsidR="003E2518">
        <w:rPr>
          <w:lang w:val="nl-NL" w:eastAsia="zh-CN"/>
        </w:rPr>
        <w:t xml:space="preserve">UTs, which </w:t>
      </w:r>
      <w:r w:rsidR="003954DE">
        <w:rPr>
          <w:rFonts w:hint="eastAsia"/>
          <w:lang w:val="nl-NL" w:eastAsia="zh-CN"/>
        </w:rPr>
        <w:t xml:space="preserve">is aligned with </w:t>
      </w:r>
      <w:r w:rsidR="00B44E26">
        <w:rPr>
          <w:lang w:val="nl-NL" w:eastAsia="zh-CN"/>
        </w:rPr>
        <w:t>the simulation assumption</w:t>
      </w:r>
      <w:r w:rsidR="00135510">
        <w:rPr>
          <w:lang w:val="nl-NL" w:eastAsia="zh-CN"/>
        </w:rPr>
        <w:t xml:space="preserve"> </w:t>
      </w:r>
      <w:r w:rsidR="00FB687A">
        <w:rPr>
          <w:lang w:val="nl-NL" w:eastAsia="zh-CN"/>
        </w:rPr>
        <w:t>for</w:t>
      </w:r>
      <w:r w:rsidR="00FB687A" w:rsidRPr="000D221D">
        <w:t xml:space="preserve"> UMi</w:t>
      </w:r>
      <w:r w:rsidR="00FB687A">
        <w:t xml:space="preserve"> / UMa scenarios in </w:t>
      </w:r>
      <w:r w:rsidR="00A47115">
        <w:t>[</w:t>
      </w:r>
      <w:r w:rsidR="00157D54">
        <w:t>4</w:t>
      </w:r>
      <w:r w:rsidR="00A47115">
        <w:t xml:space="preserve">] </w:t>
      </w:r>
      <w:r w:rsidR="00FB687A">
        <w:t>ITU-R M.2135</w:t>
      </w:r>
      <w:r w:rsidR="00A85E37">
        <w:t xml:space="preserve"> </w:t>
      </w:r>
      <w:r w:rsidR="00A85E37">
        <w:rPr>
          <w:lang w:val="nl-NL" w:eastAsia="zh-CN"/>
        </w:rPr>
        <w:t xml:space="preserve">in </w:t>
      </w:r>
      <w:r w:rsidR="00A85E37">
        <w:t>the ITU self-evaluation</w:t>
      </w:r>
      <w:r w:rsidR="00BE6039">
        <w:t>.</w:t>
      </w:r>
    </w:p>
    <w:p w:rsidR="00E96698" w:rsidRDefault="00E96698" w:rsidP="00DF14A5">
      <w:r w:rsidRPr="008E1D96">
        <w:rPr>
          <w:b/>
          <w:i/>
          <w:lang w:eastAsia="zh-CN"/>
        </w:rPr>
        <w:lastRenderedPageBreak/>
        <w:t xml:space="preserve">Proposal </w:t>
      </w:r>
      <w:r>
        <w:rPr>
          <w:b/>
          <w:i/>
          <w:lang w:eastAsia="zh-CN"/>
        </w:rPr>
        <w:t>5</w:t>
      </w:r>
      <w:r w:rsidRPr="008E1D96">
        <w:rPr>
          <w:i/>
          <w:lang w:eastAsia="zh-CN"/>
        </w:rPr>
        <w:t>:</w:t>
      </w:r>
      <w:r w:rsidR="00E942AF" w:rsidRPr="00E942AF">
        <w:t xml:space="preserve"> </w:t>
      </w:r>
      <w:r w:rsidR="00852ED4" w:rsidRPr="00852ED4">
        <w:rPr>
          <w:i/>
          <w:lang w:eastAsia="zh-CN"/>
        </w:rPr>
        <w:t xml:space="preserve">The height of the terrestrial UT of non FD-MIMO </w:t>
      </w:r>
      <w:r w:rsidR="00DC657B">
        <w:rPr>
          <w:i/>
          <w:lang w:eastAsia="zh-CN"/>
        </w:rPr>
        <w:t>is</w:t>
      </w:r>
      <w:r w:rsidR="00852ED4" w:rsidRPr="00852ED4">
        <w:rPr>
          <w:i/>
          <w:lang w:eastAsia="zh-CN"/>
        </w:rPr>
        <w:t xml:space="preserve"> 1.5m for indoor terrestrial and outdoor terrestrial UTs</w:t>
      </w:r>
      <w:r w:rsidR="003954DE">
        <w:rPr>
          <w:rFonts w:hint="eastAsia"/>
          <w:i/>
          <w:lang w:eastAsia="zh-CN"/>
        </w:rPr>
        <w:t xml:space="preserve"> </w:t>
      </w:r>
      <w:r w:rsidR="00132864">
        <w:rPr>
          <w:i/>
          <w:lang w:eastAsia="zh-CN"/>
        </w:rPr>
        <w:t>in</w:t>
      </w:r>
      <w:r w:rsidR="003954DE">
        <w:rPr>
          <w:rFonts w:hint="eastAsia"/>
          <w:i/>
          <w:lang w:eastAsia="zh-CN"/>
        </w:rPr>
        <w:t xml:space="preserve"> UMi AV and UMa AV</w:t>
      </w:r>
      <w:r>
        <w:rPr>
          <w:i/>
          <w:lang w:eastAsia="zh-CN"/>
        </w:rPr>
        <w:t xml:space="preserve">. </w:t>
      </w:r>
    </w:p>
    <w:p w:rsidR="00140F7F" w:rsidRPr="00346834" w:rsidRDefault="00140F7F" w:rsidP="00346834">
      <w:pPr>
        <w:pStyle w:val="af6"/>
        <w:numPr>
          <w:ilvl w:val="0"/>
          <w:numId w:val="38"/>
        </w:numPr>
        <w:rPr>
          <w:b/>
        </w:rPr>
      </w:pPr>
      <w:r w:rsidRPr="00346834">
        <w:rPr>
          <w:b/>
        </w:rPr>
        <w:t>Aerial UT ratio</w:t>
      </w:r>
    </w:p>
    <w:p w:rsidR="003540F5" w:rsidRDefault="00A600DC" w:rsidP="003540F5">
      <w:r>
        <w:t xml:space="preserve">For the aerial UT ratio, </w:t>
      </w:r>
      <w:r w:rsidR="002A4EAD">
        <w:t xml:space="preserve">it is </w:t>
      </w:r>
      <w:r w:rsidR="003954DE">
        <w:rPr>
          <w:rFonts w:hint="eastAsia"/>
          <w:lang w:eastAsia="zh-CN"/>
        </w:rPr>
        <w:t xml:space="preserve">proposed to maintain the same number of terrestrial UEs (i.e. 10) in legacy LTE system level simulations. </w:t>
      </w:r>
      <w:r w:rsidR="00A154BA">
        <w:rPr>
          <w:lang w:eastAsia="zh-CN"/>
        </w:rPr>
        <w:t>The</w:t>
      </w:r>
      <w:r w:rsidR="003954DE">
        <w:rPr>
          <w:rFonts w:hint="eastAsia"/>
          <w:lang w:eastAsia="zh-CN"/>
        </w:rPr>
        <w:t xml:space="preserve"> number of aerial UTs is 5 and the ratio of aerial UTs to </w:t>
      </w:r>
      <w:r w:rsidR="00DE1C4C">
        <w:rPr>
          <w:lang w:eastAsia="zh-CN"/>
        </w:rPr>
        <w:t>terrestrial</w:t>
      </w:r>
      <w:r w:rsidR="00EC60B1">
        <w:rPr>
          <w:rFonts w:hint="eastAsia"/>
          <w:lang w:eastAsia="zh-CN"/>
        </w:rPr>
        <w:t xml:space="preserve"> UTs is 1</w:t>
      </w:r>
      <w:r w:rsidR="00AC5CBD">
        <w:rPr>
          <w:lang w:eastAsia="zh-CN"/>
        </w:rPr>
        <w:t>:</w:t>
      </w:r>
      <w:r w:rsidR="00EC60B1">
        <w:rPr>
          <w:rFonts w:hint="eastAsia"/>
          <w:lang w:eastAsia="zh-CN"/>
        </w:rPr>
        <w:t>2</w:t>
      </w:r>
      <w:r w:rsidR="00396517">
        <w:t>.</w:t>
      </w:r>
    </w:p>
    <w:p w:rsidR="00B45C29" w:rsidRPr="00EC60B1" w:rsidRDefault="00B45C29" w:rsidP="00B45C29">
      <w:pPr>
        <w:rPr>
          <w:i/>
          <w:lang w:eastAsia="zh-CN"/>
        </w:rPr>
      </w:pPr>
      <w:r w:rsidRPr="00EC60B1">
        <w:rPr>
          <w:b/>
          <w:i/>
          <w:lang w:eastAsia="zh-CN"/>
        </w:rPr>
        <w:t>Proposal 6</w:t>
      </w:r>
      <w:r w:rsidRPr="00EC60B1">
        <w:rPr>
          <w:i/>
          <w:lang w:eastAsia="zh-CN"/>
        </w:rPr>
        <w:t>:</w:t>
      </w:r>
      <w:r w:rsidRPr="00EC60B1">
        <w:rPr>
          <w:i/>
        </w:rPr>
        <w:t xml:space="preserve"> </w:t>
      </w:r>
      <w:r w:rsidR="00EC60B1" w:rsidRPr="00EC60B1">
        <w:rPr>
          <w:rFonts w:hint="eastAsia"/>
          <w:i/>
          <w:lang w:eastAsia="zh-CN"/>
        </w:rPr>
        <w:t xml:space="preserve">The ratio of aerial UTs to </w:t>
      </w:r>
      <w:r w:rsidR="00095615" w:rsidRPr="00095615">
        <w:rPr>
          <w:i/>
          <w:lang w:eastAsia="zh-CN"/>
        </w:rPr>
        <w:t>terrestrial</w:t>
      </w:r>
      <w:r w:rsidR="001F4CEE">
        <w:rPr>
          <w:i/>
          <w:lang w:eastAsia="zh-CN"/>
        </w:rPr>
        <w:t xml:space="preserve"> </w:t>
      </w:r>
      <w:r w:rsidR="00EC60B1" w:rsidRPr="00EC60B1">
        <w:rPr>
          <w:rFonts w:hint="eastAsia"/>
          <w:i/>
          <w:lang w:eastAsia="zh-CN"/>
        </w:rPr>
        <w:t>UTs is 1</w:t>
      </w:r>
      <w:r w:rsidR="00AC5CBD">
        <w:rPr>
          <w:i/>
          <w:lang w:eastAsia="zh-CN"/>
        </w:rPr>
        <w:t>:</w:t>
      </w:r>
      <w:r w:rsidR="00EC60B1" w:rsidRPr="00EC60B1">
        <w:rPr>
          <w:rFonts w:hint="eastAsia"/>
          <w:i/>
          <w:lang w:eastAsia="zh-CN"/>
        </w:rPr>
        <w:t>2</w:t>
      </w:r>
      <w:r w:rsidRPr="00EC60B1">
        <w:rPr>
          <w:i/>
          <w:lang w:eastAsia="zh-CN"/>
        </w:rPr>
        <w:t>.</w:t>
      </w:r>
    </w:p>
    <w:p w:rsidR="00140F7F" w:rsidRPr="00346834" w:rsidRDefault="00140F7F" w:rsidP="00346834">
      <w:pPr>
        <w:pStyle w:val="af6"/>
        <w:numPr>
          <w:ilvl w:val="0"/>
          <w:numId w:val="38"/>
        </w:numPr>
        <w:rPr>
          <w:b/>
        </w:rPr>
      </w:pPr>
      <w:r w:rsidRPr="00346834">
        <w:rPr>
          <w:b/>
        </w:rPr>
        <w:t>Traffic model</w:t>
      </w:r>
    </w:p>
    <w:p w:rsidR="0078400E" w:rsidRDefault="00EC60B1" w:rsidP="003A58A4">
      <w:pPr>
        <w:tabs>
          <w:tab w:val="left" w:pos="7176"/>
        </w:tabs>
        <w:rPr>
          <w:bCs/>
          <w:lang w:eastAsia="zh-CN"/>
        </w:rPr>
      </w:pPr>
      <w:r>
        <w:rPr>
          <w:rFonts w:hint="eastAsia"/>
          <w:lang w:eastAsia="zh-CN"/>
        </w:rPr>
        <w:t xml:space="preserve">In </w:t>
      </w:r>
      <w:r w:rsidR="00132775">
        <w:t>ATG</w:t>
      </w:r>
      <w:r>
        <w:rPr>
          <w:rFonts w:hint="eastAsia"/>
          <w:lang w:eastAsia="zh-CN"/>
        </w:rPr>
        <w:t xml:space="preserve"> communications</w:t>
      </w:r>
      <w:r w:rsidR="00132775">
        <w:t xml:space="preserve">, the </w:t>
      </w:r>
      <w:r w:rsidR="003A58A4">
        <w:t xml:space="preserve">command and control </w:t>
      </w:r>
      <w:r>
        <w:rPr>
          <w:rFonts w:hint="eastAsia"/>
          <w:lang w:eastAsia="zh-CN"/>
        </w:rPr>
        <w:t xml:space="preserve">traffic </w:t>
      </w:r>
      <w:r w:rsidR="00132775">
        <w:t xml:space="preserve">can be </w:t>
      </w:r>
      <w:r>
        <w:rPr>
          <w:rFonts w:hint="eastAsia"/>
          <w:lang w:eastAsia="zh-CN"/>
        </w:rPr>
        <w:t xml:space="preserve">either </w:t>
      </w:r>
      <w:r w:rsidR="00132775">
        <w:t>periodic</w:t>
      </w:r>
      <w:r>
        <w:rPr>
          <w:rFonts w:hint="eastAsia"/>
          <w:lang w:eastAsia="zh-CN"/>
        </w:rPr>
        <w:t xml:space="preserve"> or burst (i.e. event-triggered)</w:t>
      </w:r>
      <w:r w:rsidR="00132775">
        <w:t xml:space="preserve">. </w:t>
      </w:r>
      <w:r w:rsidR="00140F2A">
        <w:rPr>
          <w:rFonts w:hint="eastAsia"/>
          <w:lang w:eastAsia="zh-CN"/>
        </w:rPr>
        <w:t>Periodic traffic</w:t>
      </w:r>
      <w:r>
        <w:rPr>
          <w:rFonts w:hint="eastAsia"/>
          <w:lang w:eastAsia="zh-CN"/>
        </w:rPr>
        <w:t xml:space="preserve"> can be modeled by </w:t>
      </w:r>
      <w:r w:rsidR="0091114A">
        <w:rPr>
          <w:rFonts w:hint="eastAsia"/>
          <w:lang w:eastAsia="zh-CN"/>
        </w:rPr>
        <w:t xml:space="preserve">a </w:t>
      </w:r>
      <w:r w:rsidR="007F27CA">
        <w:rPr>
          <w:rFonts w:hint="eastAsia"/>
          <w:lang w:eastAsia="zh-CN"/>
        </w:rPr>
        <w:t xml:space="preserve">message size </w:t>
      </w:r>
      <w:r>
        <w:rPr>
          <w:rFonts w:hint="eastAsia"/>
          <w:lang w:eastAsia="zh-CN"/>
        </w:rPr>
        <w:t>of</w:t>
      </w:r>
      <w:r w:rsidR="007F27CA">
        <w:rPr>
          <w:rFonts w:hint="eastAsia"/>
          <w:lang w:eastAsia="zh-CN"/>
        </w:rPr>
        <w:t xml:space="preserve"> </w:t>
      </w:r>
      <w:r w:rsidR="00237386">
        <w:rPr>
          <w:bCs/>
        </w:rPr>
        <w:t>10</w:t>
      </w:r>
      <w:r w:rsidR="004E63E0">
        <w:rPr>
          <w:bCs/>
        </w:rPr>
        <w:t xml:space="preserve"> </w:t>
      </w:r>
      <w:r w:rsidR="00EF27AE" w:rsidRPr="00B33452">
        <w:rPr>
          <w:sz w:val="20"/>
        </w:rPr>
        <w:t>kilobits</w:t>
      </w:r>
      <w:r w:rsidR="00337E0E">
        <w:rPr>
          <w:sz w:val="20"/>
        </w:rPr>
        <w:t xml:space="preserve"> </w:t>
      </w:r>
      <w:r w:rsidR="001C21A2">
        <w:rPr>
          <w:bCs/>
        </w:rPr>
        <w:t xml:space="preserve">and </w:t>
      </w:r>
      <w:r w:rsidR="0091114A">
        <w:rPr>
          <w:rFonts w:hint="eastAsia"/>
          <w:bCs/>
          <w:lang w:eastAsia="zh-CN"/>
        </w:rPr>
        <w:t xml:space="preserve">a </w:t>
      </w:r>
      <w:r w:rsidR="00991837">
        <w:rPr>
          <w:bCs/>
        </w:rPr>
        <w:t>m</w:t>
      </w:r>
      <w:r w:rsidR="00991837" w:rsidRPr="00C41237">
        <w:rPr>
          <w:bCs/>
        </w:rPr>
        <w:t>essage generation period</w:t>
      </w:r>
      <w:r w:rsidR="00991837">
        <w:rPr>
          <w:bCs/>
        </w:rPr>
        <w:t xml:space="preserve"> </w:t>
      </w:r>
      <w:r>
        <w:rPr>
          <w:rFonts w:hint="eastAsia"/>
          <w:bCs/>
          <w:lang w:eastAsia="zh-CN"/>
        </w:rPr>
        <w:t>of</w:t>
      </w:r>
      <w:r w:rsidR="00991837">
        <w:rPr>
          <w:bCs/>
        </w:rPr>
        <w:t xml:space="preserve"> </w:t>
      </w:r>
      <w:r w:rsidR="000B43A1">
        <w:rPr>
          <w:bCs/>
        </w:rPr>
        <w:t>100</w:t>
      </w:r>
      <w:r>
        <w:rPr>
          <w:rFonts w:hint="eastAsia"/>
          <w:bCs/>
          <w:lang w:eastAsia="zh-CN"/>
        </w:rPr>
        <w:t xml:space="preserve"> </w:t>
      </w:r>
      <w:r w:rsidR="006F677D">
        <w:rPr>
          <w:color w:val="222222"/>
        </w:rPr>
        <w:t>millisecond</w:t>
      </w:r>
      <w:r w:rsidR="001C21A2">
        <w:rPr>
          <w:bCs/>
        </w:rPr>
        <w:t xml:space="preserve">. </w:t>
      </w:r>
      <w:r w:rsidR="001C21A2">
        <w:rPr>
          <w:rFonts w:hint="eastAsia"/>
          <w:lang w:eastAsia="zh-CN"/>
        </w:rPr>
        <w:t>Event-triggered traffic</w:t>
      </w:r>
      <w:r>
        <w:rPr>
          <w:rFonts w:hint="eastAsia"/>
          <w:lang w:eastAsia="zh-CN"/>
        </w:rPr>
        <w:t xml:space="preserve"> can be modeled by a</w:t>
      </w:r>
      <w:r w:rsidR="001C21A2">
        <w:rPr>
          <w:rFonts w:hint="eastAsia"/>
          <w:lang w:eastAsia="zh-CN"/>
        </w:rPr>
        <w:t xml:space="preserve"> </w:t>
      </w:r>
      <w:r w:rsidR="001C21A2">
        <w:rPr>
          <w:rFonts w:hint="eastAsia"/>
          <w:bCs/>
        </w:rPr>
        <w:t xml:space="preserve">Poisson process </w:t>
      </w:r>
      <w:r w:rsidR="009C774C">
        <w:rPr>
          <w:rFonts w:hint="eastAsia"/>
          <w:bCs/>
        </w:rPr>
        <w:t xml:space="preserve">with </w:t>
      </w:r>
      <w:r w:rsidR="00961489">
        <w:rPr>
          <w:bCs/>
        </w:rPr>
        <w:t xml:space="preserve">the message size same </w:t>
      </w:r>
      <w:r>
        <w:rPr>
          <w:rFonts w:hint="eastAsia"/>
          <w:bCs/>
          <w:lang w:eastAsia="zh-CN"/>
        </w:rPr>
        <w:t xml:space="preserve">as </w:t>
      </w:r>
      <w:r w:rsidR="00961489">
        <w:rPr>
          <w:rFonts w:hint="eastAsia"/>
          <w:lang w:eastAsia="zh-CN"/>
        </w:rPr>
        <w:t>Periodic traffic</w:t>
      </w:r>
      <w:r w:rsidR="001C21A2">
        <w:rPr>
          <w:rFonts w:hint="eastAsia"/>
          <w:bCs/>
        </w:rPr>
        <w:t>.</w:t>
      </w:r>
    </w:p>
    <w:p w:rsidR="007C1F7A" w:rsidRDefault="007C1F7A" w:rsidP="003A58A4">
      <w:pPr>
        <w:tabs>
          <w:tab w:val="left" w:pos="7176"/>
        </w:tabs>
        <w:rPr>
          <w:bCs/>
          <w:lang w:eastAsia="zh-CN"/>
        </w:rPr>
      </w:pPr>
      <w:r>
        <w:rPr>
          <w:rFonts w:hint="eastAsia"/>
          <w:bCs/>
          <w:lang w:eastAsia="zh-CN"/>
        </w:rPr>
        <w:t>Mixed traffic scenarios should also be considered in order to evaluate e.g. the impact of data traffic to the reliability of command and control traffic.</w:t>
      </w:r>
    </w:p>
    <w:p w:rsidR="0091114A" w:rsidRDefault="00531684" w:rsidP="0091114A">
      <w:pPr>
        <w:tabs>
          <w:tab w:val="left" w:pos="7176"/>
        </w:tabs>
        <w:spacing w:after="0"/>
        <w:rPr>
          <w:i/>
          <w:lang w:eastAsia="zh-CN"/>
        </w:rPr>
      </w:pPr>
      <w:r w:rsidRPr="008E1D96">
        <w:rPr>
          <w:b/>
          <w:i/>
          <w:lang w:eastAsia="zh-CN"/>
        </w:rPr>
        <w:t xml:space="preserve">Proposal </w:t>
      </w:r>
      <w:r>
        <w:rPr>
          <w:b/>
          <w:i/>
          <w:lang w:eastAsia="zh-CN"/>
        </w:rPr>
        <w:t>7</w:t>
      </w:r>
      <w:r w:rsidRPr="008E1D96">
        <w:rPr>
          <w:i/>
          <w:lang w:eastAsia="zh-CN"/>
        </w:rPr>
        <w:t>:</w:t>
      </w:r>
      <w:r w:rsidR="00727044" w:rsidRPr="00727044">
        <w:t xml:space="preserve"> </w:t>
      </w:r>
      <w:r w:rsidR="00727044" w:rsidRPr="00743D90">
        <w:rPr>
          <w:i/>
        </w:rPr>
        <w:t xml:space="preserve">For command and control based traffic, </w:t>
      </w:r>
      <w:r w:rsidR="0091114A">
        <w:rPr>
          <w:rFonts w:hint="eastAsia"/>
          <w:i/>
          <w:lang w:eastAsia="zh-CN"/>
        </w:rPr>
        <w:t>the following models are used for aerial UTs for evaluations:</w:t>
      </w:r>
    </w:p>
    <w:p w:rsidR="0091114A" w:rsidRPr="006C7817" w:rsidRDefault="0091114A" w:rsidP="0091114A">
      <w:pPr>
        <w:pStyle w:val="af6"/>
        <w:numPr>
          <w:ilvl w:val="0"/>
          <w:numId w:val="35"/>
        </w:numPr>
        <w:tabs>
          <w:tab w:val="left" w:pos="7176"/>
        </w:tabs>
        <w:rPr>
          <w:i/>
          <w:lang w:eastAsia="zh-CN"/>
        </w:rPr>
      </w:pPr>
      <w:r w:rsidRPr="006C7817">
        <w:rPr>
          <w:i/>
          <w:lang w:eastAsia="zh-CN"/>
        </w:rPr>
        <w:t>P</w:t>
      </w:r>
      <w:r w:rsidRPr="006C7817">
        <w:rPr>
          <w:rFonts w:hint="eastAsia"/>
          <w:i/>
          <w:lang w:eastAsia="zh-CN"/>
        </w:rPr>
        <w:t xml:space="preserve">eriodic traffic with a message size of </w:t>
      </w:r>
      <w:r w:rsidR="00852ED4" w:rsidRPr="00852ED4">
        <w:rPr>
          <w:bCs/>
          <w:i/>
        </w:rPr>
        <w:t xml:space="preserve">10 </w:t>
      </w:r>
      <w:r w:rsidR="00852ED4" w:rsidRPr="00852ED4">
        <w:rPr>
          <w:i/>
          <w:sz w:val="20"/>
        </w:rPr>
        <w:t>kilobits</w:t>
      </w:r>
      <w:r w:rsidRPr="006C7817">
        <w:rPr>
          <w:rFonts w:hint="eastAsia"/>
          <w:i/>
          <w:lang w:eastAsia="zh-CN"/>
        </w:rPr>
        <w:t xml:space="preserve"> and a message generation period of </w:t>
      </w:r>
      <w:r w:rsidR="0050647A">
        <w:rPr>
          <w:i/>
          <w:lang w:eastAsia="zh-CN"/>
        </w:rPr>
        <w:t>100</w:t>
      </w:r>
      <w:r w:rsidRPr="006C7817">
        <w:rPr>
          <w:rFonts w:hint="eastAsia"/>
          <w:i/>
          <w:lang w:eastAsia="zh-CN"/>
        </w:rPr>
        <w:t xml:space="preserve"> </w:t>
      </w:r>
      <w:r w:rsidR="00852ED4" w:rsidRPr="00852ED4">
        <w:rPr>
          <w:i/>
          <w:color w:val="222222"/>
        </w:rPr>
        <w:t>millisecond</w:t>
      </w:r>
      <w:r w:rsidRPr="006C7817">
        <w:rPr>
          <w:rFonts w:hint="eastAsia"/>
          <w:i/>
          <w:lang w:eastAsia="zh-CN"/>
        </w:rPr>
        <w:t>.</w:t>
      </w:r>
    </w:p>
    <w:p w:rsidR="0091114A" w:rsidRDefault="0050647A" w:rsidP="005114D5">
      <w:pPr>
        <w:pStyle w:val="af6"/>
        <w:numPr>
          <w:ilvl w:val="0"/>
          <w:numId w:val="35"/>
        </w:numPr>
        <w:tabs>
          <w:tab w:val="left" w:pos="7176"/>
        </w:tabs>
        <w:rPr>
          <w:i/>
          <w:lang w:eastAsia="zh-CN"/>
        </w:rPr>
      </w:pPr>
      <w:r>
        <w:rPr>
          <w:i/>
          <w:lang w:eastAsia="zh-CN"/>
        </w:rPr>
        <w:t xml:space="preserve">Event-triggered traffic with a message size of </w:t>
      </w:r>
      <w:r w:rsidR="00852ED4" w:rsidRPr="00852ED4">
        <w:rPr>
          <w:bCs/>
          <w:i/>
        </w:rPr>
        <w:t xml:space="preserve">10 </w:t>
      </w:r>
      <w:r w:rsidR="00852ED4" w:rsidRPr="00852ED4">
        <w:rPr>
          <w:i/>
          <w:sz w:val="20"/>
        </w:rPr>
        <w:t>kilobits</w:t>
      </w:r>
      <w:r w:rsidR="00852ED4" w:rsidRPr="00852ED4">
        <w:rPr>
          <w:i/>
          <w:lang w:eastAsia="zh-CN"/>
        </w:rPr>
        <w:t xml:space="preserve"> </w:t>
      </w:r>
      <w:r w:rsidR="00C031AE">
        <w:rPr>
          <w:rFonts w:hint="eastAsia"/>
          <w:i/>
          <w:lang w:eastAsia="zh-CN"/>
        </w:rPr>
        <w:t xml:space="preserve">and a </w:t>
      </w:r>
      <w:r w:rsidR="005114D5" w:rsidRPr="005114D5">
        <w:rPr>
          <w:i/>
          <w:lang w:eastAsia="zh-CN"/>
        </w:rPr>
        <w:t xml:space="preserve">Poisson </w:t>
      </w:r>
      <w:r w:rsidR="00C031AE">
        <w:rPr>
          <w:rFonts w:hint="eastAsia"/>
          <w:i/>
          <w:lang w:eastAsia="zh-CN"/>
        </w:rPr>
        <w:t>arrival rate of 0.1 per second</w:t>
      </w:r>
      <w:r w:rsidR="0091114A" w:rsidRPr="006C7817">
        <w:rPr>
          <w:rFonts w:hint="eastAsia"/>
          <w:i/>
          <w:lang w:eastAsia="zh-CN"/>
        </w:rPr>
        <w:t>.</w:t>
      </w:r>
    </w:p>
    <w:p w:rsidR="0091114A" w:rsidRDefault="0091114A" w:rsidP="0091114A">
      <w:pPr>
        <w:tabs>
          <w:tab w:val="left" w:pos="7176"/>
        </w:tabs>
        <w:rPr>
          <w:i/>
          <w:lang w:eastAsia="zh-CN"/>
        </w:rPr>
      </w:pPr>
      <w:r w:rsidRPr="008E1D96">
        <w:rPr>
          <w:b/>
          <w:i/>
          <w:lang w:eastAsia="zh-CN"/>
        </w:rPr>
        <w:t xml:space="preserve">Proposal </w:t>
      </w:r>
      <w:r>
        <w:rPr>
          <w:rFonts w:hint="eastAsia"/>
          <w:b/>
          <w:i/>
          <w:lang w:eastAsia="zh-CN"/>
        </w:rPr>
        <w:t>8</w:t>
      </w:r>
      <w:r w:rsidRPr="008E1D96">
        <w:rPr>
          <w:i/>
          <w:lang w:eastAsia="zh-CN"/>
        </w:rPr>
        <w:t>:</w:t>
      </w:r>
      <w:r w:rsidRPr="00727044">
        <w:t xml:space="preserve"> </w:t>
      </w:r>
      <w:r w:rsidR="00D467DC">
        <w:rPr>
          <w:rFonts w:hint="eastAsia"/>
          <w:i/>
          <w:lang w:eastAsia="zh-CN"/>
        </w:rPr>
        <w:t>T</w:t>
      </w:r>
      <w:r>
        <w:rPr>
          <w:rFonts w:hint="eastAsia"/>
          <w:i/>
          <w:lang w:eastAsia="zh-CN"/>
        </w:rPr>
        <w:t xml:space="preserve">he following </w:t>
      </w:r>
      <w:r w:rsidR="00D467DC">
        <w:rPr>
          <w:rFonts w:hint="eastAsia"/>
          <w:i/>
          <w:lang w:eastAsia="zh-CN"/>
        </w:rPr>
        <w:t xml:space="preserve">mixed traffic scenarios are considered </w:t>
      </w:r>
      <w:r>
        <w:rPr>
          <w:rFonts w:hint="eastAsia"/>
          <w:i/>
          <w:lang w:eastAsia="zh-CN"/>
        </w:rPr>
        <w:t>for evaluations:</w:t>
      </w:r>
    </w:p>
    <w:p w:rsidR="00D467DC" w:rsidRDefault="006D23EC" w:rsidP="00D467DC">
      <w:pPr>
        <w:pStyle w:val="af6"/>
        <w:numPr>
          <w:ilvl w:val="0"/>
          <w:numId w:val="35"/>
        </w:numPr>
        <w:tabs>
          <w:tab w:val="left" w:pos="7176"/>
        </w:tabs>
        <w:rPr>
          <w:i/>
          <w:lang w:eastAsia="zh-CN"/>
        </w:rPr>
      </w:pPr>
      <w:r>
        <w:rPr>
          <w:i/>
          <w:lang w:eastAsia="zh-CN"/>
        </w:rPr>
        <w:t>5</w:t>
      </w:r>
      <w:r w:rsidR="00852ED4" w:rsidRPr="00852ED4">
        <w:rPr>
          <w:i/>
          <w:lang w:eastAsia="zh-CN"/>
        </w:rPr>
        <w:t>0</w:t>
      </w:r>
      <w:r w:rsidR="00D467DC">
        <w:rPr>
          <w:rFonts w:hint="eastAsia"/>
          <w:i/>
          <w:lang w:eastAsia="zh-CN"/>
        </w:rPr>
        <w:t>% aerial UTs with data based traffic and other aerial UTs with command and control based traffic</w:t>
      </w:r>
      <w:r w:rsidR="00D467DC" w:rsidRPr="0091114A">
        <w:rPr>
          <w:rFonts w:hint="eastAsia"/>
          <w:i/>
          <w:lang w:eastAsia="zh-CN"/>
        </w:rPr>
        <w:t>.</w:t>
      </w:r>
    </w:p>
    <w:p w:rsidR="00EA7044" w:rsidRDefault="006D23EC">
      <w:pPr>
        <w:pStyle w:val="af6"/>
        <w:numPr>
          <w:ilvl w:val="0"/>
          <w:numId w:val="35"/>
        </w:numPr>
        <w:tabs>
          <w:tab w:val="left" w:pos="7176"/>
        </w:tabs>
        <w:rPr>
          <w:i/>
          <w:lang w:eastAsia="zh-CN"/>
        </w:rPr>
      </w:pPr>
      <w:r>
        <w:rPr>
          <w:i/>
          <w:lang w:eastAsia="zh-CN"/>
        </w:rPr>
        <w:t>8</w:t>
      </w:r>
      <w:r w:rsidR="00852ED4" w:rsidRPr="00852ED4">
        <w:rPr>
          <w:i/>
          <w:lang w:eastAsia="zh-CN"/>
        </w:rPr>
        <w:t>0</w:t>
      </w:r>
      <w:r w:rsidR="00D467DC" w:rsidRPr="00FA5A68">
        <w:rPr>
          <w:rFonts w:hint="eastAsia"/>
          <w:i/>
          <w:lang w:eastAsia="zh-CN"/>
        </w:rPr>
        <w:t>% aerial UTs with data based traffic and other aerial UTs with command and control based traffic.</w:t>
      </w:r>
    </w:p>
    <w:p w:rsidR="00140F7F" w:rsidRPr="00346834" w:rsidRDefault="00140F7F" w:rsidP="00346834">
      <w:pPr>
        <w:pStyle w:val="af6"/>
        <w:numPr>
          <w:ilvl w:val="0"/>
          <w:numId w:val="38"/>
        </w:numPr>
        <w:rPr>
          <w:b/>
        </w:rPr>
      </w:pPr>
      <w:r w:rsidRPr="00346834">
        <w:rPr>
          <w:b/>
        </w:rPr>
        <w:t>UT mobility</w:t>
      </w:r>
    </w:p>
    <w:p w:rsidR="00C22ACA" w:rsidRPr="00250CAC" w:rsidRDefault="007C1F7A" w:rsidP="00C22ACA">
      <w:pPr>
        <w:rPr>
          <w:color w:val="222222"/>
        </w:rPr>
      </w:pPr>
      <w:r>
        <w:rPr>
          <w:rFonts w:hint="eastAsia"/>
          <w:lang w:eastAsia="zh-CN"/>
        </w:rPr>
        <w:t>Although aerial UTs normally fly in b</w:t>
      </w:r>
      <w:r>
        <w:t xml:space="preserve">oth </w:t>
      </w:r>
      <w:r w:rsidR="00B16D6E">
        <w:t>vert</w:t>
      </w:r>
      <w:r w:rsidR="000F1527">
        <w:t xml:space="preserve">ical and horizontal </w:t>
      </w:r>
      <w:r>
        <w:rPr>
          <w:rFonts w:hint="eastAsia"/>
          <w:lang w:eastAsia="zh-CN"/>
        </w:rPr>
        <w:t xml:space="preserve">directions, they perform </w:t>
      </w:r>
      <w:r w:rsidR="0014320A">
        <w:t xml:space="preserve">the </w:t>
      </w:r>
      <w:r w:rsidR="0014320A" w:rsidRPr="00DE5DE6">
        <w:t>monitoring</w:t>
      </w:r>
      <w:r w:rsidR="0014320A">
        <w:t xml:space="preserve">, searching and </w:t>
      </w:r>
      <w:r w:rsidR="0014320A">
        <w:rPr>
          <w:color w:val="222222"/>
        </w:rPr>
        <w:t xml:space="preserve">shooting tasks </w:t>
      </w:r>
      <w:r>
        <w:rPr>
          <w:rFonts w:hint="eastAsia"/>
          <w:color w:val="222222"/>
          <w:lang w:eastAsia="zh-CN"/>
        </w:rPr>
        <w:t>either at a fixed location or when flying at a fixed altitude</w:t>
      </w:r>
      <w:r w:rsidR="0054127E">
        <w:rPr>
          <w:color w:val="222222"/>
        </w:rPr>
        <w:t xml:space="preserve">, so for the </w:t>
      </w:r>
      <w:r w:rsidR="0075587C">
        <w:rPr>
          <w:color w:val="222222"/>
        </w:rPr>
        <w:t xml:space="preserve">system-level </w:t>
      </w:r>
      <w:r w:rsidR="000B498E">
        <w:rPr>
          <w:color w:val="222222"/>
        </w:rPr>
        <w:t>evaluation</w:t>
      </w:r>
      <w:r w:rsidR="004F5438">
        <w:rPr>
          <w:color w:val="222222"/>
        </w:rPr>
        <w:t xml:space="preserve"> of </w:t>
      </w:r>
      <w:r>
        <w:rPr>
          <w:rFonts w:hint="eastAsia"/>
          <w:color w:val="222222"/>
          <w:lang w:eastAsia="zh-CN"/>
        </w:rPr>
        <w:t>data</w:t>
      </w:r>
      <w:r>
        <w:rPr>
          <w:color w:val="222222"/>
        </w:rPr>
        <w:t xml:space="preserve"> </w:t>
      </w:r>
      <w:r w:rsidR="004F5438">
        <w:rPr>
          <w:color w:val="222222"/>
        </w:rPr>
        <w:t xml:space="preserve">transmission, </w:t>
      </w:r>
      <w:r w:rsidR="00E428C8">
        <w:rPr>
          <w:rFonts w:hint="eastAsia"/>
          <w:color w:val="222222"/>
          <w:lang w:eastAsia="zh-CN"/>
        </w:rPr>
        <w:t xml:space="preserve">it is sufficient to consider </w:t>
      </w:r>
      <w:r w:rsidR="004F5438">
        <w:rPr>
          <w:color w:val="222222"/>
        </w:rPr>
        <w:t xml:space="preserve">only the horizontal mobility. </w:t>
      </w:r>
      <w:r w:rsidR="002E2616">
        <w:rPr>
          <w:color w:val="222222"/>
        </w:rPr>
        <w:t xml:space="preserve">The mobility of terrestrial UTs can refer to </w:t>
      </w:r>
      <w:r w:rsidR="002E2616">
        <w:rPr>
          <w:rFonts w:hint="eastAsia"/>
          <w:lang w:eastAsia="zh-CN"/>
        </w:rPr>
        <w:t xml:space="preserve">Table </w:t>
      </w:r>
      <w:r w:rsidR="001843D1">
        <w:rPr>
          <w:lang w:eastAsia="zh-CN"/>
        </w:rPr>
        <w:t>A.2.1-1</w:t>
      </w:r>
      <w:r w:rsidR="002E2616">
        <w:rPr>
          <w:rFonts w:hint="eastAsia"/>
          <w:lang w:eastAsia="zh-CN"/>
        </w:rPr>
        <w:t xml:space="preserve"> of TR </w:t>
      </w:r>
      <w:r w:rsidR="001843D1">
        <w:rPr>
          <w:lang w:eastAsia="zh-CN"/>
        </w:rPr>
        <w:t>38.802.</w:t>
      </w:r>
    </w:p>
    <w:p w:rsidR="00531684" w:rsidRPr="00C22ACA" w:rsidRDefault="00531684" w:rsidP="00C22ACA">
      <w:r w:rsidRPr="008E1D96">
        <w:rPr>
          <w:b/>
          <w:i/>
          <w:lang w:eastAsia="zh-CN"/>
        </w:rPr>
        <w:t xml:space="preserve">Proposal </w:t>
      </w:r>
      <w:r w:rsidR="001D5806">
        <w:rPr>
          <w:b/>
          <w:i/>
          <w:lang w:eastAsia="zh-CN"/>
        </w:rPr>
        <w:t>9</w:t>
      </w:r>
      <w:r w:rsidRPr="008E1D96">
        <w:rPr>
          <w:i/>
          <w:lang w:eastAsia="zh-CN"/>
        </w:rPr>
        <w:t>:</w:t>
      </w:r>
      <w:r w:rsidRPr="00E942AF">
        <w:t xml:space="preserve"> </w:t>
      </w:r>
      <w:r w:rsidR="00250CAC">
        <w:rPr>
          <w:i/>
        </w:rPr>
        <w:t>F</w:t>
      </w:r>
      <w:r w:rsidR="00250CAC" w:rsidRPr="00250CAC">
        <w:rPr>
          <w:i/>
        </w:rPr>
        <w:t xml:space="preserve">or the </w:t>
      </w:r>
      <w:r w:rsidR="000518A0">
        <w:rPr>
          <w:rFonts w:hint="eastAsia"/>
          <w:i/>
          <w:lang w:eastAsia="zh-CN"/>
        </w:rPr>
        <w:t xml:space="preserve">purpose of </w:t>
      </w:r>
      <w:r w:rsidR="00250CAC" w:rsidRPr="00250CAC">
        <w:rPr>
          <w:i/>
        </w:rPr>
        <w:t xml:space="preserve">system-level </w:t>
      </w:r>
      <w:r w:rsidR="000B498E" w:rsidRPr="000B498E">
        <w:rPr>
          <w:i/>
        </w:rPr>
        <w:t>evaluation</w:t>
      </w:r>
      <w:r w:rsidR="00250CAC" w:rsidRPr="00250CAC">
        <w:rPr>
          <w:i/>
        </w:rPr>
        <w:t xml:space="preserve">, only horizontal mobility </w:t>
      </w:r>
      <w:r w:rsidR="000518A0">
        <w:rPr>
          <w:rFonts w:hint="eastAsia"/>
          <w:i/>
          <w:lang w:eastAsia="zh-CN"/>
        </w:rPr>
        <w:t>is</w:t>
      </w:r>
      <w:r w:rsidR="00250CAC" w:rsidRPr="00250CAC">
        <w:rPr>
          <w:i/>
        </w:rPr>
        <w:t xml:space="preserve"> considered</w:t>
      </w:r>
      <w:r w:rsidR="006F500B">
        <w:rPr>
          <w:i/>
        </w:rPr>
        <w:t>.</w:t>
      </w:r>
    </w:p>
    <w:p w:rsidR="00140F7F" w:rsidRPr="00346834" w:rsidRDefault="00140F7F" w:rsidP="00346834">
      <w:pPr>
        <w:pStyle w:val="af6"/>
        <w:numPr>
          <w:ilvl w:val="0"/>
          <w:numId w:val="38"/>
        </w:numPr>
        <w:rPr>
          <w:b/>
        </w:rPr>
      </w:pPr>
      <w:r w:rsidRPr="00346834">
        <w:rPr>
          <w:b/>
        </w:rPr>
        <w:t>Min.BS – Aerial UT distance</w:t>
      </w:r>
    </w:p>
    <w:p w:rsidR="00214F10" w:rsidRDefault="009A3F73" w:rsidP="00214F10">
      <w:pPr>
        <w:rPr>
          <w:color w:val="222222"/>
        </w:rPr>
      </w:pPr>
      <w:r>
        <w:t>Consider</w:t>
      </w:r>
      <w:r w:rsidR="00847D25">
        <w:t>ing</w:t>
      </w:r>
      <w:r>
        <w:t xml:space="preserve"> the flight </w:t>
      </w:r>
      <w:r w:rsidRPr="009A3F73">
        <w:t>safety</w:t>
      </w:r>
      <w:r w:rsidR="00E01580">
        <w:t xml:space="preserve">, safety distance between BS and aerial UT should be </w:t>
      </w:r>
      <w:r w:rsidR="00E01580">
        <w:rPr>
          <w:color w:val="222222"/>
        </w:rPr>
        <w:t xml:space="preserve">guaranteed, </w:t>
      </w:r>
      <w:r w:rsidR="00617AFA">
        <w:rPr>
          <w:color w:val="222222"/>
        </w:rPr>
        <w:t xml:space="preserve">the safety distance are related to the flying speed and the </w:t>
      </w:r>
      <w:r w:rsidR="004311C0">
        <w:rPr>
          <w:color w:val="222222"/>
        </w:rPr>
        <w:t>command transmission latency.</w:t>
      </w:r>
      <w:r w:rsidR="001A51A6">
        <w:rPr>
          <w:color w:val="222222"/>
        </w:rPr>
        <w:t xml:space="preserve"> We propose the maximum moving speed of aerial is 120km/h and the maximum command latency is 0.</w:t>
      </w:r>
      <w:r w:rsidR="002E18EF">
        <w:rPr>
          <w:color w:val="222222"/>
        </w:rPr>
        <w:t>1 millisecond</w:t>
      </w:r>
      <w:r w:rsidR="001A51A6">
        <w:rPr>
          <w:color w:val="222222"/>
        </w:rPr>
        <w:t xml:space="preserve">, so the </w:t>
      </w:r>
      <w:r w:rsidR="001A51A6">
        <w:t xml:space="preserve">safety distance is 6.7 meters. </w:t>
      </w:r>
      <w:r w:rsidR="00E428C8">
        <w:rPr>
          <w:rFonts w:hint="eastAsia"/>
          <w:lang w:eastAsia="zh-CN"/>
        </w:rPr>
        <w:t xml:space="preserve">Adding some </w:t>
      </w:r>
      <w:r w:rsidR="000518A0">
        <w:rPr>
          <w:rFonts w:hint="eastAsia"/>
          <w:lang w:eastAsia="zh-CN"/>
        </w:rPr>
        <w:t xml:space="preserve">margins due to signaling </w:t>
      </w:r>
      <w:r w:rsidR="00E428C8">
        <w:rPr>
          <w:rFonts w:hint="eastAsia"/>
          <w:lang w:eastAsia="zh-CN"/>
        </w:rPr>
        <w:t>latency</w:t>
      </w:r>
      <w:r w:rsidR="000518A0">
        <w:rPr>
          <w:rFonts w:hint="eastAsia"/>
          <w:lang w:eastAsia="zh-CN"/>
        </w:rPr>
        <w:t>, it is proposed to</w:t>
      </w:r>
      <w:r w:rsidR="00E428C8">
        <w:rPr>
          <w:rFonts w:hint="eastAsia"/>
          <w:lang w:eastAsia="zh-CN"/>
        </w:rPr>
        <w:t xml:space="preserve"> </w:t>
      </w:r>
      <w:r w:rsidR="000518A0">
        <w:rPr>
          <w:rFonts w:hint="eastAsia"/>
          <w:lang w:eastAsia="zh-CN"/>
        </w:rPr>
        <w:t>assume</w:t>
      </w:r>
      <w:r w:rsidR="001A4DD2">
        <w:t xml:space="preserve"> </w:t>
      </w:r>
      <w:r w:rsidR="000518A0">
        <w:rPr>
          <w:rFonts w:hint="eastAsia"/>
          <w:lang w:eastAsia="zh-CN"/>
        </w:rPr>
        <w:t>a</w:t>
      </w:r>
      <w:r w:rsidR="000518A0">
        <w:t xml:space="preserve"> </w:t>
      </w:r>
      <w:r w:rsidR="001A4DD2">
        <w:t xml:space="preserve">minimum </w:t>
      </w:r>
      <w:r w:rsidR="00FE7AC8">
        <w:t xml:space="preserve">3D </w:t>
      </w:r>
      <w:r w:rsidR="001A4DD2">
        <w:t xml:space="preserve">distance </w:t>
      </w:r>
      <w:r w:rsidR="00FF0A38">
        <w:t xml:space="preserve">of BS and aerial </w:t>
      </w:r>
      <w:r w:rsidR="000518A0">
        <w:rPr>
          <w:rFonts w:hint="eastAsia"/>
          <w:lang w:eastAsia="zh-CN"/>
        </w:rPr>
        <w:t>UT</w:t>
      </w:r>
      <w:r w:rsidR="00CD3B04">
        <w:rPr>
          <w:lang w:eastAsia="zh-CN"/>
        </w:rPr>
        <w:t>s</w:t>
      </w:r>
      <w:r w:rsidR="000518A0">
        <w:rPr>
          <w:rFonts w:hint="eastAsia"/>
          <w:lang w:eastAsia="zh-CN"/>
        </w:rPr>
        <w:t xml:space="preserve"> of</w:t>
      </w:r>
      <w:r w:rsidR="00FF0A38">
        <w:t xml:space="preserve"> 10 meters.</w:t>
      </w:r>
    </w:p>
    <w:p w:rsidR="00531684" w:rsidRDefault="00531684" w:rsidP="00214F10">
      <w:pPr>
        <w:rPr>
          <w:i/>
          <w:lang w:eastAsia="zh-CN"/>
        </w:rPr>
      </w:pPr>
      <w:r w:rsidRPr="008E1D96">
        <w:rPr>
          <w:b/>
          <w:i/>
          <w:lang w:eastAsia="zh-CN"/>
        </w:rPr>
        <w:t xml:space="preserve">Proposal </w:t>
      </w:r>
      <w:r w:rsidR="001D5806">
        <w:rPr>
          <w:b/>
          <w:i/>
          <w:lang w:eastAsia="zh-CN"/>
        </w:rPr>
        <w:t>10</w:t>
      </w:r>
      <w:r w:rsidRPr="008E1D96">
        <w:rPr>
          <w:i/>
          <w:lang w:eastAsia="zh-CN"/>
        </w:rPr>
        <w:t>:</w:t>
      </w:r>
      <w:r w:rsidR="00DF522D">
        <w:rPr>
          <w:i/>
          <w:lang w:eastAsia="zh-CN"/>
        </w:rPr>
        <w:t xml:space="preserve"> The minimum </w:t>
      </w:r>
      <w:r w:rsidR="00FE7AC8">
        <w:rPr>
          <w:i/>
          <w:lang w:eastAsia="zh-CN"/>
        </w:rPr>
        <w:t xml:space="preserve">3D </w:t>
      </w:r>
      <w:r w:rsidR="00DF522D">
        <w:rPr>
          <w:i/>
          <w:lang w:eastAsia="zh-CN"/>
        </w:rPr>
        <w:t>distance between BS and aerial UT</w:t>
      </w:r>
      <w:r w:rsidR="00CD3B04">
        <w:rPr>
          <w:i/>
          <w:lang w:eastAsia="zh-CN"/>
        </w:rPr>
        <w:t>s</w:t>
      </w:r>
      <w:r w:rsidR="00DF522D">
        <w:rPr>
          <w:i/>
          <w:lang w:eastAsia="zh-CN"/>
        </w:rPr>
        <w:t xml:space="preserve"> is </w:t>
      </w:r>
      <w:r w:rsidR="000518A0">
        <w:rPr>
          <w:rFonts w:hint="eastAsia"/>
          <w:i/>
          <w:lang w:eastAsia="zh-CN"/>
        </w:rPr>
        <w:t>assumed to be</w:t>
      </w:r>
      <w:r w:rsidR="004B342D">
        <w:rPr>
          <w:i/>
          <w:lang w:eastAsia="zh-CN"/>
        </w:rPr>
        <w:t xml:space="preserve"> 10 meters.</w:t>
      </w:r>
    </w:p>
    <w:p w:rsidR="0068309D" w:rsidRPr="00346834" w:rsidRDefault="00140F7F" w:rsidP="00346834">
      <w:pPr>
        <w:pStyle w:val="af6"/>
        <w:numPr>
          <w:ilvl w:val="0"/>
          <w:numId w:val="38"/>
        </w:numPr>
        <w:rPr>
          <w:b/>
        </w:rPr>
      </w:pPr>
      <w:r w:rsidRPr="00346834">
        <w:rPr>
          <w:b/>
        </w:rPr>
        <w:t>Power control</w:t>
      </w:r>
      <w:r w:rsidR="0068309D" w:rsidRPr="00346834">
        <w:rPr>
          <w:b/>
        </w:rPr>
        <w:tab/>
      </w:r>
    </w:p>
    <w:p w:rsidR="00214F10" w:rsidRDefault="003E451D" w:rsidP="00214F10">
      <w:r>
        <w:t xml:space="preserve">Due to the LOS </w:t>
      </w:r>
      <w:r>
        <w:rPr>
          <w:rFonts w:ascii="AdvPSA88A" w:hAnsi="AdvPSA88A" w:cs="AdvPSA88A" w:hint="eastAsia"/>
          <w:lang w:eastAsia="zh-CN"/>
        </w:rPr>
        <w:t>propagation</w:t>
      </w:r>
      <w:r>
        <w:rPr>
          <w:rFonts w:ascii="AdvPSA88A" w:hAnsi="AdvPSA88A" w:cs="AdvPSA88A"/>
          <w:lang w:eastAsia="zh-CN"/>
        </w:rPr>
        <w:t xml:space="preserve"> of ATG, the uplink interference caused by aerial </w:t>
      </w:r>
      <w:r w:rsidR="000518A0">
        <w:rPr>
          <w:rFonts w:ascii="AdvPSA88A" w:hAnsi="AdvPSA88A" w:cs="AdvPSA88A" w:hint="eastAsia"/>
          <w:lang w:eastAsia="zh-CN"/>
        </w:rPr>
        <w:t xml:space="preserve">UTs </w:t>
      </w:r>
      <w:r>
        <w:rPr>
          <w:rFonts w:ascii="AdvPSA88A" w:hAnsi="AdvPSA88A" w:cs="AdvPSA88A"/>
          <w:lang w:eastAsia="zh-CN"/>
        </w:rPr>
        <w:t>is strong and</w:t>
      </w:r>
      <w:r w:rsidR="00B340B5">
        <w:rPr>
          <w:rFonts w:ascii="AdvPSA88A" w:hAnsi="AdvPSA88A" w:cs="AdvPSA88A"/>
          <w:lang w:eastAsia="zh-CN"/>
        </w:rPr>
        <w:t xml:space="preserve"> </w:t>
      </w:r>
      <w:r w:rsidR="00770C4E">
        <w:rPr>
          <w:rFonts w:ascii="AdvPSA88A" w:hAnsi="AdvPSA88A" w:cs="AdvPSA88A"/>
          <w:lang w:eastAsia="zh-CN"/>
        </w:rPr>
        <w:t xml:space="preserve">it is necessary to select </w:t>
      </w:r>
      <w:r w:rsidR="00770C4E" w:rsidRPr="00770C4E">
        <w:rPr>
          <w:rFonts w:ascii="AdvPSA88A" w:hAnsi="AdvPSA88A" w:cs="AdvPSA88A"/>
          <w:lang w:eastAsia="zh-CN"/>
        </w:rPr>
        <w:t>appropriate</w:t>
      </w:r>
      <w:r w:rsidR="00770C4E">
        <w:rPr>
          <w:rFonts w:ascii="AdvPSA88A" w:hAnsi="AdvPSA88A" w:cs="AdvPSA88A"/>
          <w:lang w:eastAsia="zh-CN"/>
        </w:rPr>
        <w:t xml:space="preserve"> power control parameters for aerial </w:t>
      </w:r>
      <w:r w:rsidR="000518A0">
        <w:rPr>
          <w:rFonts w:ascii="AdvPSA88A" w:hAnsi="AdvPSA88A" w:cs="AdvPSA88A" w:hint="eastAsia"/>
          <w:lang w:eastAsia="zh-CN"/>
        </w:rPr>
        <w:t xml:space="preserve">UTs </w:t>
      </w:r>
      <w:r w:rsidR="00770C4E">
        <w:rPr>
          <w:rFonts w:ascii="AdvPSA88A" w:hAnsi="AdvPSA88A" w:cs="AdvPSA88A"/>
          <w:lang w:eastAsia="zh-CN"/>
        </w:rPr>
        <w:t xml:space="preserve">to avoid strong interference. </w:t>
      </w:r>
      <w:r w:rsidR="00680263">
        <w:rPr>
          <w:rFonts w:ascii="AdvPSA88A" w:hAnsi="AdvPSA88A" w:cs="AdvPSA88A"/>
          <w:lang w:eastAsia="zh-CN"/>
        </w:rPr>
        <w:t xml:space="preserve">Different </w:t>
      </w:r>
      <w:r w:rsidR="007E0765">
        <w:rPr>
          <w:rFonts w:ascii="AdvPSA88A" w:hAnsi="AdvPSA88A" w:cs="AdvPSA88A"/>
          <w:lang w:eastAsia="zh-CN"/>
        </w:rPr>
        <w:t xml:space="preserve">technology and </w:t>
      </w:r>
      <w:r w:rsidR="00680263">
        <w:rPr>
          <w:rFonts w:ascii="AdvPSA88A" w:hAnsi="AdvPSA88A" w:cs="AdvPSA88A"/>
          <w:lang w:eastAsia="zh-CN"/>
        </w:rPr>
        <w:t>deployment may have different optimized power control parameters and companies are encouraged to optimize and report the power control parameters</w:t>
      </w:r>
      <w:r w:rsidR="007E0765">
        <w:rPr>
          <w:rFonts w:ascii="AdvPSA88A" w:hAnsi="AdvPSA88A" w:cs="AdvPSA88A"/>
          <w:lang w:eastAsia="zh-CN"/>
        </w:rPr>
        <w:t xml:space="preserve"> in the simulation </w:t>
      </w:r>
      <w:r w:rsidR="004F3AA5">
        <w:rPr>
          <w:rFonts w:ascii="AdvPSA88A" w:hAnsi="AdvPSA88A" w:cs="AdvPSA88A"/>
          <w:lang w:eastAsia="zh-CN"/>
        </w:rPr>
        <w:t xml:space="preserve">evaluation </w:t>
      </w:r>
      <w:r w:rsidR="002D2170">
        <w:rPr>
          <w:rFonts w:ascii="AdvPSA88A" w:hAnsi="AdvPSA88A" w:cs="AdvPSA88A"/>
          <w:lang w:eastAsia="zh-CN"/>
        </w:rPr>
        <w:t>contributions</w:t>
      </w:r>
      <w:r w:rsidR="00680263">
        <w:rPr>
          <w:rFonts w:ascii="AdvPSA88A" w:hAnsi="AdvPSA88A" w:cs="AdvPSA88A"/>
          <w:lang w:eastAsia="zh-CN"/>
        </w:rPr>
        <w:t>.</w:t>
      </w:r>
    </w:p>
    <w:p w:rsidR="00531684" w:rsidRPr="00214F10" w:rsidRDefault="00531684" w:rsidP="00214F10">
      <w:r w:rsidRPr="005E7BF9">
        <w:rPr>
          <w:b/>
          <w:i/>
          <w:lang w:eastAsia="zh-CN"/>
        </w:rPr>
        <w:t xml:space="preserve">Proposal </w:t>
      </w:r>
      <w:r w:rsidR="001D5806" w:rsidRPr="005E7BF9">
        <w:rPr>
          <w:b/>
          <w:i/>
          <w:lang w:eastAsia="zh-CN"/>
        </w:rPr>
        <w:t>1</w:t>
      </w:r>
      <w:r w:rsidR="001D5806">
        <w:rPr>
          <w:b/>
          <w:i/>
          <w:lang w:eastAsia="zh-CN"/>
        </w:rPr>
        <w:t>1</w:t>
      </w:r>
      <w:r w:rsidRPr="005E7BF9">
        <w:rPr>
          <w:b/>
          <w:i/>
          <w:lang w:eastAsia="zh-CN"/>
        </w:rPr>
        <w:t xml:space="preserve">: </w:t>
      </w:r>
      <w:r w:rsidR="002C2744">
        <w:rPr>
          <w:i/>
          <w:lang w:eastAsia="zh-CN"/>
        </w:rPr>
        <w:t>F</w:t>
      </w:r>
      <w:r w:rsidR="002C2744" w:rsidRPr="002C2744">
        <w:rPr>
          <w:i/>
          <w:lang w:eastAsia="zh-CN"/>
        </w:rPr>
        <w:t xml:space="preserve">or </w:t>
      </w:r>
      <w:r w:rsidR="00CE062B">
        <w:rPr>
          <w:rFonts w:hint="eastAsia"/>
          <w:i/>
          <w:lang w:eastAsia="zh-CN"/>
        </w:rPr>
        <w:t xml:space="preserve">power control in system-level evaluations, </w:t>
      </w:r>
      <w:r w:rsidR="004875CD" w:rsidRPr="003B4674">
        <w:rPr>
          <w:i/>
          <w:lang w:eastAsia="zh-CN"/>
        </w:rPr>
        <w:t>companies are encouraged to optimize and report the power control parameters</w:t>
      </w:r>
      <w:r w:rsidR="004875CD">
        <w:rPr>
          <w:i/>
          <w:lang w:eastAsia="zh-CN"/>
        </w:rPr>
        <w:t xml:space="preserve"> assumption</w:t>
      </w:r>
      <w:r w:rsidR="004875CD" w:rsidRPr="003B4674">
        <w:rPr>
          <w:i/>
          <w:lang w:eastAsia="zh-CN"/>
        </w:rPr>
        <w:t xml:space="preserve"> in the contributions</w:t>
      </w:r>
      <w:r w:rsidR="004875CD">
        <w:rPr>
          <w:i/>
          <w:lang w:eastAsia="zh-CN"/>
        </w:rPr>
        <w:t>.</w:t>
      </w:r>
    </w:p>
    <w:p w:rsidR="00D312F6" w:rsidRDefault="00CE062B" w:rsidP="00346834">
      <w:pPr>
        <w:pStyle w:val="af6"/>
        <w:numPr>
          <w:ilvl w:val="0"/>
          <w:numId w:val="38"/>
        </w:numPr>
        <w:rPr>
          <w:b/>
        </w:rPr>
      </w:pPr>
      <w:r>
        <w:rPr>
          <w:rFonts w:hint="eastAsia"/>
          <w:b/>
          <w:lang w:eastAsia="zh-CN"/>
        </w:rPr>
        <w:t>Performance m</w:t>
      </w:r>
      <w:r w:rsidRPr="00346834">
        <w:rPr>
          <w:b/>
        </w:rPr>
        <w:t xml:space="preserve">etric </w:t>
      </w:r>
    </w:p>
    <w:p w:rsidR="00EA7044" w:rsidRDefault="00D752EB">
      <w:r w:rsidRPr="00D752EB">
        <w:lastRenderedPageBreak/>
        <w:t xml:space="preserve">Some </w:t>
      </w:r>
      <w:r w:rsidR="00454FD8">
        <w:t xml:space="preserve">performance metrics are agreed in the </w:t>
      </w:r>
      <w:r w:rsidR="00CE062B">
        <w:t>R</w:t>
      </w:r>
      <w:r w:rsidR="00C43E58">
        <w:rPr>
          <w:rFonts w:hint="eastAsia"/>
          <w:lang w:eastAsia="zh-CN"/>
        </w:rPr>
        <w:t>AN</w:t>
      </w:r>
      <w:r w:rsidR="00CE062B">
        <w:t>1</w:t>
      </w:r>
      <w:r w:rsidR="00CE062B">
        <w:rPr>
          <w:rFonts w:hint="eastAsia"/>
          <w:lang w:eastAsia="zh-CN"/>
        </w:rPr>
        <w:t>#</w:t>
      </w:r>
      <w:r w:rsidR="00454FD8">
        <w:t>88bis meeting.</w:t>
      </w:r>
    </w:p>
    <w:p w:rsidR="00D312F6" w:rsidRPr="001166E9" w:rsidRDefault="00D312F6" w:rsidP="00D312F6">
      <w:pPr>
        <w:rPr>
          <w:rFonts w:eastAsia="MS Mincho"/>
          <w:b/>
          <w:iCs/>
          <w:u w:val="single"/>
          <w:lang w:eastAsia="ja-JP"/>
        </w:rPr>
      </w:pPr>
      <w:r w:rsidRPr="001166E9">
        <w:rPr>
          <w:rFonts w:eastAsia="MS Mincho"/>
          <w:b/>
          <w:iCs/>
          <w:highlight w:val="green"/>
          <w:u w:val="single"/>
          <w:lang w:eastAsia="ja-JP"/>
        </w:rPr>
        <w:t>Agreement</w:t>
      </w:r>
      <w:r w:rsidRPr="00AF40BE">
        <w:rPr>
          <w:rFonts w:eastAsia="MS Mincho"/>
          <w:b/>
          <w:iCs/>
          <w:highlight w:val="green"/>
          <w:u w:val="single"/>
          <w:lang w:eastAsia="ja-JP"/>
        </w:rPr>
        <w:t>:</w:t>
      </w:r>
    </w:p>
    <w:p w:rsidR="00D312F6" w:rsidRPr="003F1A3D" w:rsidRDefault="00D312F6" w:rsidP="00D312F6">
      <w:pPr>
        <w:numPr>
          <w:ilvl w:val="0"/>
          <w:numId w:val="36"/>
        </w:numPr>
        <w:autoSpaceDE/>
        <w:autoSpaceDN/>
        <w:adjustRightInd/>
        <w:snapToGrid/>
        <w:spacing w:after="0"/>
        <w:jc w:val="left"/>
        <w:rPr>
          <w:rFonts w:eastAsia="MS Mincho"/>
          <w:iCs/>
          <w:lang w:eastAsia="ja-JP"/>
        </w:rPr>
      </w:pPr>
      <w:r w:rsidRPr="003F1A3D">
        <w:rPr>
          <w:rFonts w:eastAsia="MS Mincho"/>
          <w:iCs/>
          <w:lang w:eastAsia="ja-JP"/>
        </w:rPr>
        <w:t>The following performance metrics should be considered for aerial study:</w:t>
      </w:r>
    </w:p>
    <w:p w:rsidR="00D312F6" w:rsidRPr="003F1A3D" w:rsidRDefault="00D312F6" w:rsidP="00D312F6">
      <w:pPr>
        <w:numPr>
          <w:ilvl w:val="1"/>
          <w:numId w:val="36"/>
        </w:numPr>
        <w:autoSpaceDE/>
        <w:autoSpaceDN/>
        <w:adjustRightInd/>
        <w:snapToGrid/>
        <w:spacing w:after="0"/>
        <w:jc w:val="left"/>
        <w:rPr>
          <w:rFonts w:eastAsia="MS Mincho"/>
          <w:iCs/>
          <w:lang w:eastAsia="ja-JP"/>
        </w:rPr>
      </w:pPr>
      <w:r w:rsidRPr="003F1A3D">
        <w:rPr>
          <w:rFonts w:eastAsia="MS Mincho"/>
          <w:iCs/>
          <w:lang w:eastAsia="ja-JP"/>
        </w:rPr>
        <w:t xml:space="preserve">Packet throughput </w:t>
      </w:r>
    </w:p>
    <w:p w:rsidR="00D312F6" w:rsidRPr="003F1A3D" w:rsidRDefault="00D312F6" w:rsidP="00D312F6">
      <w:pPr>
        <w:numPr>
          <w:ilvl w:val="2"/>
          <w:numId w:val="36"/>
        </w:numPr>
        <w:autoSpaceDE/>
        <w:autoSpaceDN/>
        <w:adjustRightInd/>
        <w:snapToGrid/>
        <w:spacing w:after="0"/>
        <w:jc w:val="left"/>
        <w:rPr>
          <w:rFonts w:eastAsia="MS Mincho"/>
          <w:iCs/>
          <w:lang w:eastAsia="ja-JP"/>
        </w:rPr>
      </w:pPr>
      <w:r w:rsidRPr="003F1A3D">
        <w:rPr>
          <w:rFonts w:eastAsia="MS Mincho"/>
          <w:iCs/>
          <w:lang w:eastAsia="ja-JP"/>
        </w:rPr>
        <w:t>UL and DL packet throughput statistics for aerial UEs Data traffic</w:t>
      </w:r>
    </w:p>
    <w:p w:rsidR="00D312F6" w:rsidRPr="003F1A3D" w:rsidRDefault="00D312F6" w:rsidP="00D312F6">
      <w:pPr>
        <w:numPr>
          <w:ilvl w:val="2"/>
          <w:numId w:val="36"/>
        </w:numPr>
        <w:autoSpaceDE/>
        <w:autoSpaceDN/>
        <w:adjustRightInd/>
        <w:snapToGrid/>
        <w:spacing w:after="0"/>
        <w:jc w:val="left"/>
        <w:rPr>
          <w:rFonts w:eastAsia="MS Mincho"/>
          <w:iCs/>
          <w:lang w:eastAsia="ja-JP"/>
        </w:rPr>
      </w:pPr>
      <w:r w:rsidRPr="003F1A3D">
        <w:rPr>
          <w:rFonts w:eastAsia="MS Mincho"/>
          <w:iCs/>
          <w:lang w:eastAsia="ja-JP"/>
        </w:rPr>
        <w:t>UL and DL packet throughput statistics for all UEs Data traffic</w:t>
      </w:r>
    </w:p>
    <w:p w:rsidR="00D312F6" w:rsidRPr="008556B4" w:rsidRDefault="00D312F6" w:rsidP="00D312F6">
      <w:pPr>
        <w:numPr>
          <w:ilvl w:val="2"/>
          <w:numId w:val="36"/>
        </w:numPr>
        <w:autoSpaceDE/>
        <w:autoSpaceDN/>
        <w:adjustRightInd/>
        <w:snapToGrid/>
        <w:spacing w:after="0"/>
        <w:jc w:val="left"/>
        <w:rPr>
          <w:rFonts w:eastAsia="MS Mincho"/>
          <w:iCs/>
          <w:lang w:eastAsia="ja-JP"/>
        </w:rPr>
      </w:pPr>
      <w:r w:rsidRPr="003F1A3D">
        <w:rPr>
          <w:rFonts w:eastAsia="MS Mincho"/>
          <w:iCs/>
          <w:lang w:eastAsia="ja-JP"/>
        </w:rPr>
        <w:t>UL</w:t>
      </w:r>
      <w:r>
        <w:rPr>
          <w:rFonts w:eastAsia="MS Mincho"/>
          <w:iCs/>
          <w:lang w:eastAsia="ja-JP"/>
        </w:rPr>
        <w:t xml:space="preserve"> </w:t>
      </w:r>
      <w:r w:rsidRPr="00BA5847">
        <w:rPr>
          <w:rFonts w:eastAsia="MS Mincho"/>
          <w:iCs/>
          <w:lang w:eastAsia="ja-JP"/>
        </w:rPr>
        <w:t>and DL</w:t>
      </w:r>
      <w:r w:rsidRPr="003F1A3D">
        <w:rPr>
          <w:rFonts w:eastAsia="MS Mincho"/>
          <w:iCs/>
          <w:lang w:eastAsia="ja-JP"/>
        </w:rPr>
        <w:t xml:space="preserve"> packet throughput statistics of terrestrial UEs</w:t>
      </w:r>
      <w:r>
        <w:rPr>
          <w:rFonts w:eastAsia="MS Mincho"/>
          <w:iCs/>
          <w:lang w:eastAsia="ja-JP"/>
        </w:rPr>
        <w:t xml:space="preserve"> Data traffic</w:t>
      </w:r>
    </w:p>
    <w:p w:rsidR="00D312F6" w:rsidRPr="008556B4" w:rsidRDefault="00D312F6" w:rsidP="00D312F6">
      <w:pPr>
        <w:numPr>
          <w:ilvl w:val="1"/>
          <w:numId w:val="36"/>
        </w:numPr>
        <w:autoSpaceDE/>
        <w:autoSpaceDN/>
        <w:adjustRightInd/>
        <w:snapToGrid/>
        <w:spacing w:after="0"/>
        <w:jc w:val="left"/>
        <w:rPr>
          <w:rFonts w:eastAsia="MS Mincho"/>
          <w:iCs/>
          <w:lang w:eastAsia="ja-JP"/>
        </w:rPr>
      </w:pPr>
      <w:r>
        <w:rPr>
          <w:rFonts w:eastAsia="MS Mincho"/>
          <w:iCs/>
          <w:lang w:eastAsia="ja-JP"/>
        </w:rPr>
        <w:t>Interference</w:t>
      </w:r>
    </w:p>
    <w:p w:rsidR="00D312F6" w:rsidRPr="001166E9" w:rsidRDefault="00D312F6" w:rsidP="00D312F6">
      <w:pPr>
        <w:numPr>
          <w:ilvl w:val="2"/>
          <w:numId w:val="36"/>
        </w:numPr>
        <w:autoSpaceDE/>
        <w:autoSpaceDN/>
        <w:adjustRightInd/>
        <w:snapToGrid/>
        <w:spacing w:after="0"/>
        <w:jc w:val="left"/>
        <w:rPr>
          <w:rFonts w:eastAsia="MS Mincho"/>
          <w:iCs/>
          <w:lang w:eastAsia="ja-JP"/>
        </w:rPr>
      </w:pPr>
      <w:r w:rsidRPr="008556B4">
        <w:rPr>
          <w:rFonts w:eastAsia="MS Mincho"/>
          <w:iCs/>
          <w:lang w:eastAsia="ja-JP"/>
        </w:rPr>
        <w:t>UL IoT</w:t>
      </w:r>
      <w:r>
        <w:rPr>
          <w:rFonts w:eastAsia="MS Mincho"/>
          <w:iCs/>
          <w:lang w:eastAsia="ja-JP"/>
        </w:rPr>
        <w:t xml:space="preserve"> (interference over thermal)</w:t>
      </w:r>
      <w:r w:rsidRPr="008556B4">
        <w:rPr>
          <w:rFonts w:eastAsia="MS Mincho"/>
          <w:iCs/>
          <w:lang w:eastAsia="ja-JP"/>
        </w:rPr>
        <w:t xml:space="preserve"> and </w:t>
      </w:r>
      <w:r>
        <w:rPr>
          <w:rFonts w:eastAsia="MS Mincho"/>
          <w:iCs/>
          <w:lang w:eastAsia="ja-JP"/>
        </w:rPr>
        <w:t xml:space="preserve">DL wideband </w:t>
      </w:r>
      <w:r w:rsidRPr="008556B4">
        <w:rPr>
          <w:rFonts w:eastAsia="MS Mincho"/>
          <w:iCs/>
          <w:lang w:eastAsia="ja-JP"/>
        </w:rPr>
        <w:t>SINR statistics for reference</w:t>
      </w:r>
    </w:p>
    <w:p w:rsidR="00D312F6" w:rsidRPr="008556B4" w:rsidRDefault="00D312F6" w:rsidP="00D312F6">
      <w:pPr>
        <w:numPr>
          <w:ilvl w:val="2"/>
          <w:numId w:val="36"/>
        </w:numPr>
        <w:autoSpaceDE/>
        <w:autoSpaceDN/>
        <w:adjustRightInd/>
        <w:snapToGrid/>
        <w:spacing w:after="0"/>
        <w:jc w:val="left"/>
        <w:rPr>
          <w:rFonts w:eastAsia="MS Mincho"/>
          <w:iCs/>
          <w:lang w:eastAsia="ja-JP"/>
        </w:rPr>
      </w:pPr>
      <w:r>
        <w:rPr>
          <w:rFonts w:eastAsia="MS Mincho"/>
          <w:iCs/>
          <w:lang w:eastAsia="ja-JP"/>
        </w:rPr>
        <w:t>FFS other DL statistics such as RSRP and RSRQ</w:t>
      </w:r>
    </w:p>
    <w:p w:rsidR="00D312F6" w:rsidRPr="008556B4" w:rsidRDefault="00D312F6" w:rsidP="00D312F6">
      <w:pPr>
        <w:numPr>
          <w:ilvl w:val="1"/>
          <w:numId w:val="36"/>
        </w:numPr>
        <w:autoSpaceDE/>
        <w:autoSpaceDN/>
        <w:adjustRightInd/>
        <w:snapToGrid/>
        <w:spacing w:after="0"/>
        <w:jc w:val="left"/>
        <w:rPr>
          <w:rFonts w:eastAsia="MS Mincho"/>
          <w:iCs/>
          <w:lang w:eastAsia="ja-JP"/>
        </w:rPr>
      </w:pPr>
      <w:r w:rsidRPr="008556B4">
        <w:rPr>
          <w:rFonts w:eastAsia="MS Mincho"/>
          <w:iCs/>
          <w:lang w:eastAsia="ja-JP"/>
        </w:rPr>
        <w:t>Other metrics are not precluded</w:t>
      </w:r>
    </w:p>
    <w:p w:rsidR="00453D46" w:rsidRDefault="00453D46" w:rsidP="00D312F6"/>
    <w:p w:rsidR="00453D46" w:rsidRDefault="00453D46" w:rsidP="00D312F6">
      <w:r>
        <w:t xml:space="preserve">In order to observe the </w:t>
      </w:r>
      <w:r w:rsidR="005E62B1">
        <w:t xml:space="preserve">uplink coverage, the UL wideband SINR </w:t>
      </w:r>
      <w:r w:rsidR="005E62B1" w:rsidRPr="008556B4">
        <w:rPr>
          <w:rFonts w:eastAsia="MS Mincho"/>
          <w:iCs/>
          <w:lang w:eastAsia="ja-JP"/>
        </w:rPr>
        <w:t>statistics</w:t>
      </w:r>
      <w:r w:rsidR="00F11D86">
        <w:rPr>
          <w:rFonts w:eastAsia="MS Mincho"/>
          <w:iCs/>
          <w:lang w:eastAsia="ja-JP"/>
        </w:rPr>
        <w:t xml:space="preserve"> is needed.</w:t>
      </w:r>
      <w:r w:rsidR="008537E0">
        <w:rPr>
          <w:rFonts w:eastAsia="MS Mincho"/>
          <w:iCs/>
          <w:lang w:eastAsia="ja-JP"/>
        </w:rPr>
        <w:t xml:space="preserve"> The UL wideband SINR definition can be</w:t>
      </w:r>
      <w:r w:rsidR="007B5B83">
        <w:rPr>
          <w:rFonts w:eastAsia="MS Mincho"/>
          <w:iCs/>
          <w:lang w:eastAsia="ja-JP"/>
        </w:rPr>
        <w:t xml:space="preserve"> </w:t>
      </w:r>
      <w:r w:rsidR="00C031AE" w:rsidRPr="004554CC">
        <w:rPr>
          <w:position w:val="-96"/>
        </w:rPr>
        <w:object w:dxaOrig="6500" w:dyaOrig="1340">
          <v:shape id="_x0000_i1027" type="#_x0000_t75" style="width:324.85pt;height:66.85pt" o:ole="">
            <v:imagedata r:id="rId15" o:title=""/>
          </v:shape>
          <o:OLEObject Type="Embed" ProgID="Equation.3" ShapeID="_x0000_i1027" DrawAspect="Content" ObjectID="_1556519567" r:id="rId16"/>
        </w:object>
      </w:r>
      <w:r w:rsidR="00342FCD">
        <w:t>.</w:t>
      </w:r>
      <w:r w:rsidR="005079D1">
        <w:rPr>
          <w:rFonts w:eastAsia="MS Mincho"/>
          <w:iCs/>
          <w:lang w:eastAsia="ja-JP"/>
        </w:rPr>
        <w:t xml:space="preserve"> RSRP </w:t>
      </w:r>
      <w:r w:rsidR="00F91E4E">
        <w:rPr>
          <w:rFonts w:eastAsiaTheme="minorEastAsia" w:hint="eastAsia"/>
          <w:iCs/>
          <w:lang w:eastAsia="zh-CN"/>
        </w:rPr>
        <w:t>is mainly</w:t>
      </w:r>
      <w:r w:rsidR="005079D1">
        <w:rPr>
          <w:rFonts w:eastAsia="MS Mincho"/>
          <w:iCs/>
          <w:lang w:eastAsia="ja-JP"/>
        </w:rPr>
        <w:t xml:space="preserve"> used to calibrate the </w:t>
      </w:r>
      <w:r w:rsidR="00F91E4E">
        <w:rPr>
          <w:rFonts w:eastAsiaTheme="minorEastAsia" w:hint="eastAsia"/>
          <w:iCs/>
          <w:lang w:eastAsia="zh-CN"/>
        </w:rPr>
        <w:t xml:space="preserve">implementation of </w:t>
      </w:r>
      <w:r w:rsidR="005079D1">
        <w:rPr>
          <w:rFonts w:eastAsia="MS Mincho"/>
          <w:iCs/>
          <w:lang w:eastAsia="ja-JP"/>
        </w:rPr>
        <w:t xml:space="preserve">channel </w:t>
      </w:r>
      <w:r w:rsidR="00F91E4E">
        <w:rPr>
          <w:rFonts w:eastAsiaTheme="minorEastAsia" w:hint="eastAsia"/>
          <w:iCs/>
          <w:lang w:eastAsia="zh-CN"/>
        </w:rPr>
        <w:t xml:space="preserve">models, and </w:t>
      </w:r>
      <w:r w:rsidR="005079D1">
        <w:rPr>
          <w:rFonts w:eastAsia="MS Mincho"/>
          <w:iCs/>
          <w:lang w:eastAsia="ja-JP"/>
        </w:rPr>
        <w:t xml:space="preserve">RSRQ can </w:t>
      </w:r>
      <w:r w:rsidR="00046407">
        <w:rPr>
          <w:rFonts w:eastAsia="MS Mincho"/>
          <w:iCs/>
          <w:lang w:eastAsia="ja-JP"/>
        </w:rPr>
        <w:t xml:space="preserve">be </w:t>
      </w:r>
      <w:r w:rsidR="00F91E4E">
        <w:rPr>
          <w:rFonts w:eastAsiaTheme="minorEastAsia" w:hint="eastAsia"/>
          <w:iCs/>
          <w:lang w:eastAsia="zh-CN"/>
        </w:rPr>
        <w:t>reflected already by</w:t>
      </w:r>
      <w:r w:rsidR="00046407">
        <w:rPr>
          <w:rFonts w:eastAsia="MS Mincho"/>
          <w:iCs/>
          <w:lang w:eastAsia="ja-JP"/>
        </w:rPr>
        <w:t xml:space="preserve"> SINR, </w:t>
      </w:r>
      <w:r w:rsidR="00F91E4E">
        <w:rPr>
          <w:rFonts w:eastAsiaTheme="minorEastAsia" w:hint="eastAsia"/>
          <w:iCs/>
          <w:lang w:eastAsia="zh-CN"/>
        </w:rPr>
        <w:t xml:space="preserve">so neither of them is </w:t>
      </w:r>
      <w:r w:rsidR="00046407">
        <w:rPr>
          <w:rFonts w:eastAsia="MS Mincho"/>
          <w:iCs/>
          <w:lang w:eastAsia="ja-JP"/>
        </w:rPr>
        <w:t>necessary</w:t>
      </w:r>
      <w:r w:rsidR="00D808B7">
        <w:rPr>
          <w:rFonts w:eastAsia="MS Mincho"/>
          <w:iCs/>
          <w:lang w:eastAsia="ja-JP"/>
        </w:rPr>
        <w:t>.</w:t>
      </w:r>
    </w:p>
    <w:p w:rsidR="00531684" w:rsidRDefault="00531684" w:rsidP="00531684">
      <w:pPr>
        <w:rPr>
          <w:rFonts w:eastAsiaTheme="minorEastAsia"/>
          <w:i/>
          <w:iCs/>
          <w:lang w:eastAsia="zh-CN"/>
        </w:rPr>
      </w:pPr>
      <w:r w:rsidRPr="008E1D96">
        <w:rPr>
          <w:b/>
          <w:i/>
          <w:lang w:eastAsia="zh-CN"/>
        </w:rPr>
        <w:t xml:space="preserve">Proposal </w:t>
      </w:r>
      <w:r w:rsidR="001D5806">
        <w:rPr>
          <w:b/>
          <w:i/>
          <w:lang w:eastAsia="zh-CN"/>
        </w:rPr>
        <w:t>12</w:t>
      </w:r>
      <w:r w:rsidRPr="008E1D96">
        <w:rPr>
          <w:i/>
          <w:lang w:eastAsia="zh-CN"/>
        </w:rPr>
        <w:t>:</w:t>
      </w:r>
      <w:r w:rsidRPr="00E942AF">
        <w:t xml:space="preserve"> </w:t>
      </w:r>
      <w:r w:rsidR="002264B5" w:rsidRPr="004E14ED">
        <w:rPr>
          <w:i/>
        </w:rPr>
        <w:t xml:space="preserve">UL wideband SINR </w:t>
      </w:r>
      <w:r w:rsidR="00F91E4E">
        <w:rPr>
          <w:rFonts w:hint="eastAsia"/>
          <w:i/>
          <w:lang w:eastAsia="zh-CN"/>
        </w:rPr>
        <w:t>is added as one additional performance metric</w:t>
      </w:r>
      <w:r w:rsidR="00613895">
        <w:rPr>
          <w:rFonts w:hint="eastAsia"/>
          <w:i/>
          <w:lang w:eastAsia="zh-CN"/>
        </w:rPr>
        <w:t>, and is defined as follows,</w:t>
      </w:r>
    </w:p>
    <w:p w:rsidR="00613895" w:rsidRPr="00613895" w:rsidRDefault="00613895" w:rsidP="00531684">
      <w:pPr>
        <w:rPr>
          <w:rFonts w:eastAsiaTheme="minorEastAsia"/>
          <w:lang w:eastAsia="zh-CN"/>
        </w:rPr>
      </w:pPr>
      <w:r w:rsidRPr="004554CC">
        <w:rPr>
          <w:position w:val="-96"/>
        </w:rPr>
        <w:object w:dxaOrig="6500" w:dyaOrig="1340">
          <v:shape id="_x0000_i1028" type="#_x0000_t75" style="width:324.85pt;height:66.85pt" o:ole="">
            <v:imagedata r:id="rId17" o:title=""/>
          </v:shape>
          <o:OLEObject Type="Embed" ProgID="Equation.3" ShapeID="_x0000_i1028" DrawAspect="Content" ObjectID="_1556519568" r:id="rId18"/>
        </w:object>
      </w:r>
    </w:p>
    <w:p w:rsidR="00453D46" w:rsidRPr="00D312F6" w:rsidRDefault="00453D46" w:rsidP="00D312F6"/>
    <w:p w:rsidR="00D128CF" w:rsidRPr="00CF195E" w:rsidRDefault="00D128CF" w:rsidP="00D128CF">
      <w:pPr>
        <w:pStyle w:val="1"/>
        <w:ind w:left="425" w:hanging="425"/>
      </w:pPr>
      <w:r w:rsidRPr="00CF195E">
        <w:t>Conclusions</w:t>
      </w:r>
    </w:p>
    <w:p w:rsidR="00D128CF" w:rsidRDefault="00D128CF" w:rsidP="00D128CF">
      <w:pPr>
        <w:rPr>
          <w:kern w:val="2"/>
          <w:lang w:val="en-GB" w:eastAsia="zh-CN"/>
        </w:rPr>
      </w:pPr>
      <w:r w:rsidRPr="00FB0203">
        <w:rPr>
          <w:kern w:val="2"/>
          <w:lang w:val="en-GB" w:eastAsia="zh-CN"/>
        </w:rPr>
        <w:t xml:space="preserve">In this contribution, </w:t>
      </w:r>
      <w:r>
        <w:rPr>
          <w:rFonts w:hint="eastAsia"/>
          <w:kern w:val="2"/>
          <w:lang w:val="en-GB" w:eastAsia="zh-CN"/>
        </w:rPr>
        <w:t xml:space="preserve">we analysis </w:t>
      </w:r>
      <w:r>
        <w:rPr>
          <w:lang w:eastAsia="zh-CN"/>
        </w:rPr>
        <w:t>the remaining issues for the evaluation assumption</w:t>
      </w:r>
      <w:r>
        <w:rPr>
          <w:kern w:val="2"/>
          <w:lang w:val="en-GB" w:eastAsia="zh-CN"/>
        </w:rPr>
        <w:t xml:space="preserve">. </w:t>
      </w:r>
      <w:r w:rsidRPr="00FB0203">
        <w:rPr>
          <w:kern w:val="2"/>
          <w:lang w:val="en-GB" w:eastAsia="zh-CN"/>
        </w:rPr>
        <w:t xml:space="preserve">Based on the discussion, </w:t>
      </w:r>
      <w:r>
        <w:rPr>
          <w:rFonts w:hint="eastAsia"/>
          <w:kern w:val="2"/>
          <w:lang w:val="en-GB" w:eastAsia="zh-CN"/>
        </w:rPr>
        <w:t xml:space="preserve">we have </w:t>
      </w:r>
      <w:r w:rsidRPr="00FB0203">
        <w:rPr>
          <w:kern w:val="2"/>
          <w:lang w:val="en-GB" w:eastAsia="zh-CN"/>
        </w:rPr>
        <w:t xml:space="preserve">the following </w:t>
      </w:r>
      <w:r>
        <w:rPr>
          <w:rFonts w:hint="eastAsia"/>
          <w:kern w:val="2"/>
          <w:lang w:val="en-GB" w:eastAsia="zh-CN"/>
        </w:rPr>
        <w:t>proposals</w:t>
      </w:r>
      <w:r w:rsidR="00762C16">
        <w:rPr>
          <w:rFonts w:hint="eastAsia"/>
          <w:kern w:val="2"/>
          <w:lang w:val="en-GB" w:eastAsia="zh-CN"/>
        </w:rPr>
        <w:t xml:space="preserve"> (summary of changes to the evaluation assumptions tables is </w:t>
      </w:r>
      <w:r w:rsidR="00C43E58">
        <w:rPr>
          <w:rFonts w:hint="eastAsia"/>
          <w:kern w:val="2"/>
          <w:lang w:val="en-GB" w:eastAsia="zh-CN"/>
        </w:rPr>
        <w:t>highlighted in red</w:t>
      </w:r>
      <w:r w:rsidR="00762C16">
        <w:rPr>
          <w:rFonts w:hint="eastAsia"/>
          <w:kern w:val="2"/>
          <w:lang w:val="en-GB" w:eastAsia="zh-CN"/>
        </w:rPr>
        <w:t xml:space="preserve"> in </w:t>
      </w:r>
      <w:r w:rsidR="00C43E58">
        <w:rPr>
          <w:rFonts w:hint="eastAsia"/>
          <w:kern w:val="2"/>
          <w:lang w:val="en-GB" w:eastAsia="zh-CN"/>
        </w:rPr>
        <w:t xml:space="preserve">the </w:t>
      </w:r>
      <w:r w:rsidR="00762C16">
        <w:rPr>
          <w:rFonts w:hint="eastAsia"/>
          <w:kern w:val="2"/>
          <w:lang w:val="en-GB" w:eastAsia="zh-CN"/>
        </w:rPr>
        <w:t>Annex)</w:t>
      </w:r>
      <w:r w:rsidRPr="00FB0203">
        <w:rPr>
          <w:kern w:val="2"/>
          <w:lang w:val="en-GB" w:eastAsia="zh-CN"/>
        </w:rPr>
        <w:t>:</w:t>
      </w:r>
    </w:p>
    <w:p w:rsidR="009E70D5" w:rsidRPr="00FC6467" w:rsidRDefault="009E70D5" w:rsidP="009E70D5">
      <w:pPr>
        <w:rPr>
          <w:i/>
          <w:lang w:eastAsia="zh-CN"/>
        </w:rPr>
      </w:pPr>
      <w:r w:rsidRPr="008E1D96">
        <w:rPr>
          <w:b/>
          <w:i/>
          <w:lang w:eastAsia="zh-CN"/>
        </w:rPr>
        <w:t>Proposal 1</w:t>
      </w:r>
      <w:r w:rsidRPr="008E1D96">
        <w:rPr>
          <w:i/>
          <w:lang w:eastAsia="zh-CN"/>
        </w:rPr>
        <w:t xml:space="preserve">: </w:t>
      </w:r>
      <w:r>
        <w:rPr>
          <w:i/>
        </w:rPr>
        <w:t>37</w:t>
      </w:r>
      <w:r w:rsidRPr="008E1D96">
        <w:rPr>
          <w:i/>
        </w:rPr>
        <w:t xml:space="preserve"> sites</w:t>
      </w:r>
      <w:r>
        <w:rPr>
          <w:rFonts w:hint="eastAsia"/>
          <w:i/>
          <w:lang w:eastAsia="zh-CN"/>
        </w:rPr>
        <w:t>,</w:t>
      </w:r>
      <w:r w:rsidRPr="008E1D96">
        <w:rPr>
          <w:i/>
        </w:rPr>
        <w:t xml:space="preserve"> 3 sectors per site</w:t>
      </w:r>
      <w:r>
        <w:rPr>
          <w:i/>
        </w:rPr>
        <w:t xml:space="preserve"> are </w:t>
      </w:r>
      <w:r>
        <w:rPr>
          <w:rFonts w:hint="eastAsia"/>
          <w:i/>
          <w:lang w:eastAsia="zh-CN"/>
        </w:rPr>
        <w:t>added as one additional cell layout for UMi AV, UMa AV and RMa AV</w:t>
      </w:r>
      <w:r>
        <w:rPr>
          <w:i/>
        </w:rPr>
        <w:t>.</w:t>
      </w:r>
    </w:p>
    <w:p w:rsidR="009E70D5" w:rsidRDefault="009E70D5" w:rsidP="009E70D5">
      <w:pPr>
        <w:rPr>
          <w:rFonts w:ascii="Calibri" w:eastAsiaTheme="minorEastAsia" w:hAnsi="Calibri"/>
          <w:iCs/>
          <w:lang w:eastAsia="zh-CN"/>
        </w:rPr>
      </w:pPr>
      <w:r w:rsidRPr="008E1D96">
        <w:rPr>
          <w:b/>
          <w:i/>
          <w:lang w:eastAsia="zh-CN"/>
        </w:rPr>
        <w:t xml:space="preserve">Proposal </w:t>
      </w:r>
      <w:r>
        <w:rPr>
          <w:b/>
          <w:i/>
          <w:lang w:eastAsia="zh-CN"/>
        </w:rPr>
        <w:t>2</w:t>
      </w:r>
      <w:r w:rsidRPr="008E1D96">
        <w:rPr>
          <w:i/>
          <w:lang w:eastAsia="zh-CN"/>
        </w:rPr>
        <w:t xml:space="preserve">: </w:t>
      </w:r>
      <w:r>
        <w:rPr>
          <w:rFonts w:hint="eastAsia"/>
          <w:i/>
          <w:lang w:eastAsia="zh-CN"/>
        </w:rPr>
        <w:t xml:space="preserve">The following </w:t>
      </w:r>
      <w:r w:rsidRPr="006C487B">
        <w:rPr>
          <w:i/>
        </w:rPr>
        <w:t xml:space="preserve">BS antenna configuration </w:t>
      </w:r>
      <w:r>
        <w:rPr>
          <w:rFonts w:hint="eastAsia"/>
          <w:i/>
          <w:lang w:eastAsia="zh-CN"/>
        </w:rPr>
        <w:t xml:space="preserve">is added </w:t>
      </w:r>
      <w:r w:rsidRPr="006C487B">
        <w:rPr>
          <w:i/>
        </w:rPr>
        <w:t>for the evaluation of UMi</w:t>
      </w:r>
      <w:r>
        <w:rPr>
          <w:i/>
        </w:rPr>
        <w:t xml:space="preserve"> </w:t>
      </w:r>
      <w:r w:rsidRPr="006C487B">
        <w:rPr>
          <w:i/>
        </w:rPr>
        <w:t xml:space="preserve">AV, </w:t>
      </w:r>
      <w:r>
        <w:rPr>
          <w:i/>
        </w:rPr>
        <w:t xml:space="preserve">UMa </w:t>
      </w:r>
      <w:r w:rsidRPr="006C487B">
        <w:rPr>
          <w:i/>
        </w:rPr>
        <w:t>AV and RMa</w:t>
      </w:r>
      <w:r>
        <w:rPr>
          <w:i/>
        </w:rPr>
        <w:t xml:space="preserve"> </w:t>
      </w:r>
      <w:r w:rsidRPr="006C487B">
        <w:rPr>
          <w:i/>
        </w:rPr>
        <w:t>AV:</w:t>
      </w:r>
      <w:r w:rsidRPr="007E27E9">
        <w:rPr>
          <w:rFonts w:ascii="Calibri" w:eastAsia="MS Mincho" w:hAnsi="Calibri"/>
          <w:iCs/>
          <w:lang w:eastAsia="ja-JP"/>
        </w:rPr>
        <w:t xml:space="preserve"> </w:t>
      </w:r>
    </w:p>
    <w:p w:rsidR="009E70D5" w:rsidRDefault="009E70D5" w:rsidP="009E70D5">
      <w:pPr>
        <w:pStyle w:val="af6"/>
        <w:numPr>
          <w:ilvl w:val="0"/>
          <w:numId w:val="35"/>
        </w:numPr>
        <w:rPr>
          <w:lang w:eastAsia="zh-CN"/>
        </w:rPr>
      </w:pPr>
      <w:r w:rsidRPr="00FA5A68">
        <w:rPr>
          <w:i/>
          <w:lang w:eastAsia="zh-CN"/>
        </w:rPr>
        <w:t>(M, N, P) = (8, 4, 2) according to TR36.873 with 16Tx</w:t>
      </w:r>
      <w:r w:rsidRPr="009C774C">
        <w:rPr>
          <w:rFonts w:hint="eastAsia"/>
          <w:i/>
          <w:lang w:eastAsia="zh-CN"/>
        </w:rPr>
        <w:t xml:space="preserve"> ports</w:t>
      </w:r>
      <w:r w:rsidRPr="00012FC6">
        <w:rPr>
          <w:rFonts w:hint="eastAsia"/>
          <w:i/>
          <w:lang w:eastAsia="zh-CN"/>
        </w:rPr>
        <w:t xml:space="preserve"> and </w:t>
      </w:r>
      <w:r w:rsidRPr="00012FC6">
        <w:rPr>
          <w:i/>
          <w:lang w:eastAsia="zh-CN"/>
        </w:rPr>
        <w:t>16Rx</w:t>
      </w:r>
      <w:r>
        <w:rPr>
          <w:i/>
          <w:lang w:eastAsia="zh-CN"/>
        </w:rPr>
        <w:t xml:space="preserve"> </w:t>
      </w:r>
      <w:r w:rsidRPr="00012FC6">
        <w:rPr>
          <w:i/>
          <w:lang w:eastAsia="zh-CN"/>
        </w:rPr>
        <w:t>.</w:t>
      </w:r>
    </w:p>
    <w:p w:rsidR="009E70D5" w:rsidRPr="00680D14" w:rsidRDefault="009E70D5" w:rsidP="009E70D5">
      <w:pPr>
        <w:rPr>
          <w:lang w:eastAsia="zh-CN"/>
        </w:rPr>
      </w:pPr>
      <w:r w:rsidRPr="009E70D5">
        <w:rPr>
          <w:b/>
          <w:i/>
          <w:lang w:eastAsia="zh-CN"/>
        </w:rPr>
        <w:t>Proposal 3</w:t>
      </w:r>
      <w:r w:rsidRPr="009E70D5">
        <w:rPr>
          <w:i/>
          <w:lang w:eastAsia="zh-CN"/>
        </w:rPr>
        <w:t xml:space="preserve">: </w:t>
      </w:r>
      <w:r w:rsidRPr="009E70D5">
        <w:rPr>
          <w:rFonts w:hint="eastAsia"/>
          <w:i/>
          <w:lang w:eastAsia="zh-CN"/>
        </w:rPr>
        <w:t>For non FD-MIMO, t</w:t>
      </w:r>
      <w:r w:rsidRPr="009E70D5">
        <w:rPr>
          <w:i/>
          <w:lang w:eastAsia="zh-CN"/>
        </w:rPr>
        <w:t xml:space="preserve">he </w:t>
      </w:r>
      <w:r w:rsidRPr="009E70D5">
        <w:rPr>
          <w:rFonts w:hint="eastAsia"/>
          <w:i/>
          <w:lang w:eastAsia="zh-CN"/>
        </w:rPr>
        <w:t xml:space="preserve">BS antenna pattern can be </w:t>
      </w:r>
      <w:r w:rsidRPr="009E70D5">
        <w:rPr>
          <w:i/>
          <w:lang w:eastAsia="zh-CN"/>
        </w:rPr>
        <w:t>modeled</w:t>
      </w:r>
      <w:r w:rsidRPr="009E70D5">
        <w:rPr>
          <w:rFonts w:hint="eastAsia"/>
          <w:i/>
          <w:lang w:eastAsia="zh-CN"/>
        </w:rPr>
        <w:t xml:space="preserve"> by reusing the </w:t>
      </w:r>
      <w:r w:rsidRPr="009E70D5">
        <w:rPr>
          <w:i/>
        </w:rPr>
        <w:t xml:space="preserve">complex weight vector </w:t>
      </w:r>
      <w:r w:rsidRPr="009E70D5">
        <w:rPr>
          <w:rFonts w:hint="eastAsia"/>
          <w:i/>
          <w:lang w:eastAsia="zh-CN"/>
        </w:rPr>
        <w:t xml:space="preserve">for virtualization of antenna ports defined in Table 7.1-1 of </w:t>
      </w:r>
      <w:r w:rsidRPr="009E70D5">
        <w:rPr>
          <w:i/>
        </w:rPr>
        <w:t>TR36.873.</w:t>
      </w:r>
    </w:p>
    <w:p w:rsidR="009E70D5" w:rsidRDefault="009E70D5" w:rsidP="009E70D5">
      <w:pPr>
        <w:rPr>
          <w:i/>
        </w:rPr>
      </w:pPr>
      <w:r w:rsidRPr="008E1D96">
        <w:rPr>
          <w:b/>
          <w:i/>
          <w:lang w:eastAsia="zh-CN"/>
        </w:rPr>
        <w:t xml:space="preserve">Proposal </w:t>
      </w:r>
      <w:r>
        <w:rPr>
          <w:b/>
          <w:i/>
          <w:lang w:eastAsia="zh-CN"/>
        </w:rPr>
        <w:t>4</w:t>
      </w:r>
      <w:r w:rsidRPr="008E1D96">
        <w:rPr>
          <w:i/>
          <w:lang w:eastAsia="zh-CN"/>
        </w:rPr>
        <w:t>:</w:t>
      </w:r>
      <w:r w:rsidRPr="00ED705E">
        <w:rPr>
          <w:rFonts w:hint="eastAsia"/>
          <w:i/>
          <w:lang w:eastAsia="zh-CN"/>
        </w:rPr>
        <w:t xml:space="preserve"> </w:t>
      </w:r>
      <w:r>
        <w:rPr>
          <w:rFonts w:hint="eastAsia"/>
          <w:i/>
          <w:lang w:eastAsia="zh-CN"/>
        </w:rPr>
        <w:t xml:space="preserve">The following </w:t>
      </w:r>
      <w:r>
        <w:rPr>
          <w:i/>
        </w:rPr>
        <w:t>UT</w:t>
      </w:r>
      <w:r w:rsidRPr="006C487B">
        <w:rPr>
          <w:i/>
        </w:rPr>
        <w:t xml:space="preserve"> antenna configuration </w:t>
      </w:r>
      <w:r>
        <w:rPr>
          <w:rFonts w:hint="eastAsia"/>
          <w:i/>
          <w:lang w:eastAsia="zh-CN"/>
        </w:rPr>
        <w:t xml:space="preserve">is added </w:t>
      </w:r>
      <w:r w:rsidRPr="006C487B">
        <w:rPr>
          <w:i/>
        </w:rPr>
        <w:t>for the evaluation of UMi</w:t>
      </w:r>
      <w:r>
        <w:rPr>
          <w:i/>
        </w:rPr>
        <w:t xml:space="preserve"> </w:t>
      </w:r>
      <w:r w:rsidRPr="006C487B">
        <w:rPr>
          <w:i/>
        </w:rPr>
        <w:t>AV, U</w:t>
      </w:r>
      <w:r>
        <w:rPr>
          <w:i/>
        </w:rPr>
        <w:t>M</w:t>
      </w:r>
      <w:r w:rsidRPr="006C487B">
        <w:rPr>
          <w:i/>
        </w:rPr>
        <w:t>a</w:t>
      </w:r>
      <w:r>
        <w:rPr>
          <w:i/>
        </w:rPr>
        <w:t xml:space="preserve"> </w:t>
      </w:r>
      <w:r w:rsidRPr="006C487B">
        <w:rPr>
          <w:i/>
        </w:rPr>
        <w:t>AV and RMa</w:t>
      </w:r>
      <w:r>
        <w:rPr>
          <w:i/>
        </w:rPr>
        <w:t xml:space="preserve"> </w:t>
      </w:r>
      <w:r w:rsidRPr="006C487B">
        <w:rPr>
          <w:i/>
        </w:rPr>
        <w:t>AV</w:t>
      </w:r>
    </w:p>
    <w:p w:rsidR="009E70D5" w:rsidRDefault="009E70D5" w:rsidP="009E70D5">
      <w:pPr>
        <w:pStyle w:val="af6"/>
        <w:numPr>
          <w:ilvl w:val="0"/>
          <w:numId w:val="35"/>
        </w:numPr>
        <w:rPr>
          <w:i/>
          <w:lang w:eastAsia="zh-CN"/>
        </w:rPr>
      </w:pPr>
      <w:r>
        <w:rPr>
          <w:i/>
          <w:lang w:eastAsia="zh-CN"/>
        </w:rPr>
        <w:t xml:space="preserve"> 4 or 8 cross polarized </w:t>
      </w:r>
      <w:r>
        <w:rPr>
          <w:rFonts w:hint="eastAsia"/>
          <w:i/>
          <w:lang w:eastAsia="zh-CN"/>
        </w:rPr>
        <w:t xml:space="preserve">receive </w:t>
      </w:r>
      <w:r>
        <w:rPr>
          <w:i/>
          <w:lang w:eastAsia="zh-CN"/>
        </w:rPr>
        <w:t xml:space="preserve">antennas. </w:t>
      </w:r>
    </w:p>
    <w:p w:rsidR="009E70D5" w:rsidRDefault="009E70D5" w:rsidP="009E70D5">
      <w:r w:rsidRPr="009E70D5">
        <w:rPr>
          <w:b/>
          <w:i/>
          <w:lang w:eastAsia="zh-CN"/>
        </w:rPr>
        <w:t>Proposal 5</w:t>
      </w:r>
      <w:r w:rsidRPr="009E70D5">
        <w:rPr>
          <w:i/>
          <w:lang w:eastAsia="zh-CN"/>
        </w:rPr>
        <w:t>:</w:t>
      </w:r>
      <w:r w:rsidRPr="00E942AF">
        <w:t xml:space="preserve"> </w:t>
      </w:r>
      <w:r w:rsidRPr="009E70D5">
        <w:rPr>
          <w:i/>
          <w:lang w:eastAsia="zh-CN"/>
        </w:rPr>
        <w:t>The height of the terrestrial UT of non FD-MIMO is 1.5m for indoor terrestrial and outdoor terrestrial UTs</w:t>
      </w:r>
      <w:r w:rsidRPr="009E70D5">
        <w:rPr>
          <w:rFonts w:hint="eastAsia"/>
          <w:i/>
          <w:lang w:eastAsia="zh-CN"/>
        </w:rPr>
        <w:t xml:space="preserve"> </w:t>
      </w:r>
      <w:r w:rsidRPr="009E70D5">
        <w:rPr>
          <w:i/>
          <w:lang w:eastAsia="zh-CN"/>
        </w:rPr>
        <w:t>in</w:t>
      </w:r>
      <w:r w:rsidRPr="009E70D5">
        <w:rPr>
          <w:rFonts w:hint="eastAsia"/>
          <w:i/>
          <w:lang w:eastAsia="zh-CN"/>
        </w:rPr>
        <w:t xml:space="preserve"> UMi AV and UMa AV</w:t>
      </w:r>
      <w:r w:rsidRPr="009E70D5">
        <w:rPr>
          <w:i/>
          <w:lang w:eastAsia="zh-CN"/>
        </w:rPr>
        <w:t xml:space="preserve">. </w:t>
      </w:r>
    </w:p>
    <w:p w:rsidR="009E70D5" w:rsidRPr="00EC60B1" w:rsidRDefault="009E70D5" w:rsidP="009E70D5">
      <w:pPr>
        <w:rPr>
          <w:i/>
          <w:lang w:eastAsia="zh-CN"/>
        </w:rPr>
      </w:pPr>
      <w:r w:rsidRPr="00EC60B1">
        <w:rPr>
          <w:b/>
          <w:i/>
          <w:lang w:eastAsia="zh-CN"/>
        </w:rPr>
        <w:t>Proposal 6</w:t>
      </w:r>
      <w:r w:rsidRPr="00EC60B1">
        <w:rPr>
          <w:i/>
          <w:lang w:eastAsia="zh-CN"/>
        </w:rPr>
        <w:t>:</w:t>
      </w:r>
      <w:r w:rsidRPr="00EC60B1">
        <w:rPr>
          <w:i/>
        </w:rPr>
        <w:t xml:space="preserve"> </w:t>
      </w:r>
      <w:r w:rsidRPr="00EC60B1">
        <w:rPr>
          <w:rFonts w:hint="eastAsia"/>
          <w:i/>
          <w:lang w:eastAsia="zh-CN"/>
        </w:rPr>
        <w:t xml:space="preserve">The ratio of aerial UTs to </w:t>
      </w:r>
      <w:r w:rsidRPr="00095615">
        <w:rPr>
          <w:i/>
          <w:lang w:eastAsia="zh-CN"/>
        </w:rPr>
        <w:t>terrestrial</w:t>
      </w:r>
      <w:r>
        <w:rPr>
          <w:i/>
          <w:lang w:eastAsia="zh-CN"/>
        </w:rPr>
        <w:t xml:space="preserve"> </w:t>
      </w:r>
      <w:r w:rsidRPr="00EC60B1">
        <w:rPr>
          <w:rFonts w:hint="eastAsia"/>
          <w:i/>
          <w:lang w:eastAsia="zh-CN"/>
        </w:rPr>
        <w:t>UTs is 1</w:t>
      </w:r>
      <w:r>
        <w:rPr>
          <w:i/>
          <w:lang w:eastAsia="zh-CN"/>
        </w:rPr>
        <w:t>:</w:t>
      </w:r>
      <w:r w:rsidRPr="00EC60B1">
        <w:rPr>
          <w:rFonts w:hint="eastAsia"/>
          <w:i/>
          <w:lang w:eastAsia="zh-CN"/>
        </w:rPr>
        <w:t>2</w:t>
      </w:r>
      <w:r w:rsidRPr="00EC60B1">
        <w:rPr>
          <w:i/>
          <w:lang w:eastAsia="zh-CN"/>
        </w:rPr>
        <w:t>.</w:t>
      </w:r>
    </w:p>
    <w:p w:rsidR="009E70D5" w:rsidRDefault="009E70D5" w:rsidP="009E70D5">
      <w:pPr>
        <w:tabs>
          <w:tab w:val="left" w:pos="7176"/>
        </w:tabs>
        <w:spacing w:after="0"/>
        <w:rPr>
          <w:i/>
          <w:lang w:eastAsia="zh-CN"/>
        </w:rPr>
      </w:pPr>
      <w:r w:rsidRPr="008E1D96">
        <w:rPr>
          <w:b/>
          <w:i/>
          <w:lang w:eastAsia="zh-CN"/>
        </w:rPr>
        <w:t xml:space="preserve">Proposal </w:t>
      </w:r>
      <w:r>
        <w:rPr>
          <w:b/>
          <w:i/>
          <w:lang w:eastAsia="zh-CN"/>
        </w:rPr>
        <w:t>7</w:t>
      </w:r>
      <w:r w:rsidRPr="008E1D96">
        <w:rPr>
          <w:i/>
          <w:lang w:eastAsia="zh-CN"/>
        </w:rPr>
        <w:t>:</w:t>
      </w:r>
      <w:r w:rsidRPr="00727044">
        <w:t xml:space="preserve"> </w:t>
      </w:r>
      <w:r w:rsidRPr="00743D90">
        <w:rPr>
          <w:i/>
        </w:rPr>
        <w:t xml:space="preserve">For command and control based traffic, </w:t>
      </w:r>
      <w:r>
        <w:rPr>
          <w:rFonts w:hint="eastAsia"/>
          <w:i/>
          <w:lang w:eastAsia="zh-CN"/>
        </w:rPr>
        <w:t>the following models are used for aerial UTs for evaluations:</w:t>
      </w:r>
    </w:p>
    <w:p w:rsidR="009E70D5" w:rsidRPr="006C7817" w:rsidRDefault="009E70D5" w:rsidP="009E70D5">
      <w:pPr>
        <w:pStyle w:val="af6"/>
        <w:numPr>
          <w:ilvl w:val="0"/>
          <w:numId w:val="35"/>
        </w:numPr>
        <w:tabs>
          <w:tab w:val="left" w:pos="7176"/>
        </w:tabs>
        <w:rPr>
          <w:i/>
          <w:lang w:eastAsia="zh-CN"/>
        </w:rPr>
      </w:pPr>
      <w:r w:rsidRPr="006C7817">
        <w:rPr>
          <w:i/>
          <w:lang w:eastAsia="zh-CN"/>
        </w:rPr>
        <w:lastRenderedPageBreak/>
        <w:t>P</w:t>
      </w:r>
      <w:r w:rsidRPr="006C7817">
        <w:rPr>
          <w:rFonts w:hint="eastAsia"/>
          <w:i/>
          <w:lang w:eastAsia="zh-CN"/>
        </w:rPr>
        <w:t xml:space="preserve">eriodic traffic with a message size of </w:t>
      </w:r>
      <w:r w:rsidRPr="00852ED4">
        <w:rPr>
          <w:bCs/>
          <w:i/>
        </w:rPr>
        <w:t xml:space="preserve">10 </w:t>
      </w:r>
      <w:r w:rsidRPr="00852ED4">
        <w:rPr>
          <w:i/>
          <w:sz w:val="20"/>
        </w:rPr>
        <w:t>kilobits</w:t>
      </w:r>
      <w:r w:rsidRPr="006C7817">
        <w:rPr>
          <w:rFonts w:hint="eastAsia"/>
          <w:i/>
          <w:lang w:eastAsia="zh-CN"/>
        </w:rPr>
        <w:t xml:space="preserve"> and a message generation period of </w:t>
      </w:r>
      <w:r>
        <w:rPr>
          <w:i/>
          <w:lang w:eastAsia="zh-CN"/>
        </w:rPr>
        <w:t>100</w:t>
      </w:r>
      <w:r w:rsidRPr="006C7817">
        <w:rPr>
          <w:rFonts w:hint="eastAsia"/>
          <w:i/>
          <w:lang w:eastAsia="zh-CN"/>
        </w:rPr>
        <w:t xml:space="preserve"> </w:t>
      </w:r>
      <w:r w:rsidRPr="00852ED4">
        <w:rPr>
          <w:i/>
          <w:color w:val="222222"/>
        </w:rPr>
        <w:t>millisecond</w:t>
      </w:r>
      <w:r w:rsidRPr="006C7817">
        <w:rPr>
          <w:rFonts w:hint="eastAsia"/>
          <w:i/>
          <w:lang w:eastAsia="zh-CN"/>
        </w:rPr>
        <w:t>.</w:t>
      </w:r>
    </w:p>
    <w:p w:rsidR="009E70D5" w:rsidRDefault="009E70D5" w:rsidP="009E70D5">
      <w:pPr>
        <w:pStyle w:val="af6"/>
        <w:numPr>
          <w:ilvl w:val="0"/>
          <w:numId w:val="35"/>
        </w:numPr>
        <w:tabs>
          <w:tab w:val="left" w:pos="7176"/>
        </w:tabs>
        <w:rPr>
          <w:i/>
          <w:lang w:eastAsia="zh-CN"/>
        </w:rPr>
      </w:pPr>
      <w:r>
        <w:rPr>
          <w:i/>
          <w:lang w:eastAsia="zh-CN"/>
        </w:rPr>
        <w:t xml:space="preserve">Event-triggered traffic with a message size of </w:t>
      </w:r>
      <w:r w:rsidRPr="00852ED4">
        <w:rPr>
          <w:bCs/>
          <w:i/>
        </w:rPr>
        <w:t xml:space="preserve">10 </w:t>
      </w:r>
      <w:r w:rsidRPr="00852ED4">
        <w:rPr>
          <w:i/>
          <w:sz w:val="20"/>
        </w:rPr>
        <w:t>kilobits</w:t>
      </w:r>
      <w:r w:rsidRPr="00852ED4">
        <w:rPr>
          <w:i/>
          <w:lang w:eastAsia="zh-CN"/>
        </w:rPr>
        <w:t xml:space="preserve"> </w:t>
      </w:r>
      <w:r>
        <w:rPr>
          <w:rFonts w:hint="eastAsia"/>
          <w:i/>
          <w:lang w:eastAsia="zh-CN"/>
        </w:rPr>
        <w:t xml:space="preserve">and a </w:t>
      </w:r>
      <w:r w:rsidRPr="005114D5">
        <w:rPr>
          <w:i/>
          <w:lang w:eastAsia="zh-CN"/>
        </w:rPr>
        <w:t xml:space="preserve">Poisson </w:t>
      </w:r>
      <w:r>
        <w:rPr>
          <w:rFonts w:hint="eastAsia"/>
          <w:i/>
          <w:lang w:eastAsia="zh-CN"/>
        </w:rPr>
        <w:t>arrival rate of 0.1 per second</w:t>
      </w:r>
      <w:r w:rsidRPr="006C7817">
        <w:rPr>
          <w:rFonts w:hint="eastAsia"/>
          <w:i/>
          <w:lang w:eastAsia="zh-CN"/>
        </w:rPr>
        <w:t>.</w:t>
      </w:r>
    </w:p>
    <w:p w:rsidR="009E70D5" w:rsidRDefault="009E70D5" w:rsidP="009E70D5">
      <w:pPr>
        <w:tabs>
          <w:tab w:val="left" w:pos="7176"/>
        </w:tabs>
        <w:rPr>
          <w:i/>
          <w:lang w:eastAsia="zh-CN"/>
        </w:rPr>
      </w:pPr>
      <w:r w:rsidRPr="008E1D96">
        <w:rPr>
          <w:b/>
          <w:i/>
          <w:lang w:eastAsia="zh-CN"/>
        </w:rPr>
        <w:t xml:space="preserve">Proposal </w:t>
      </w:r>
      <w:r>
        <w:rPr>
          <w:rFonts w:hint="eastAsia"/>
          <w:b/>
          <w:i/>
          <w:lang w:eastAsia="zh-CN"/>
        </w:rPr>
        <w:t>8</w:t>
      </w:r>
      <w:r w:rsidRPr="008E1D96">
        <w:rPr>
          <w:i/>
          <w:lang w:eastAsia="zh-CN"/>
        </w:rPr>
        <w:t>:</w:t>
      </w:r>
      <w:r w:rsidRPr="00727044">
        <w:t xml:space="preserve"> </w:t>
      </w:r>
      <w:r>
        <w:rPr>
          <w:rFonts w:hint="eastAsia"/>
          <w:i/>
          <w:lang w:eastAsia="zh-CN"/>
        </w:rPr>
        <w:t>The following mixed traffic scenarios are considered for evaluations:</w:t>
      </w:r>
    </w:p>
    <w:p w:rsidR="009E70D5" w:rsidRDefault="009E70D5" w:rsidP="009E70D5">
      <w:pPr>
        <w:pStyle w:val="af6"/>
        <w:numPr>
          <w:ilvl w:val="0"/>
          <w:numId w:val="35"/>
        </w:numPr>
        <w:tabs>
          <w:tab w:val="left" w:pos="7176"/>
        </w:tabs>
        <w:rPr>
          <w:i/>
          <w:lang w:eastAsia="zh-CN"/>
        </w:rPr>
      </w:pPr>
      <w:r>
        <w:rPr>
          <w:i/>
          <w:lang w:eastAsia="zh-CN"/>
        </w:rPr>
        <w:t>5</w:t>
      </w:r>
      <w:r w:rsidRPr="00852ED4">
        <w:rPr>
          <w:i/>
          <w:lang w:eastAsia="zh-CN"/>
        </w:rPr>
        <w:t>0</w:t>
      </w:r>
      <w:r>
        <w:rPr>
          <w:rFonts w:hint="eastAsia"/>
          <w:i/>
          <w:lang w:eastAsia="zh-CN"/>
        </w:rPr>
        <w:t>% aerial UTs with data based traffic and other aerial UTs with command and control based traffic</w:t>
      </w:r>
      <w:r w:rsidRPr="0091114A">
        <w:rPr>
          <w:rFonts w:hint="eastAsia"/>
          <w:i/>
          <w:lang w:eastAsia="zh-CN"/>
        </w:rPr>
        <w:t>.</w:t>
      </w:r>
    </w:p>
    <w:p w:rsidR="009E70D5" w:rsidRDefault="009E70D5" w:rsidP="009E70D5">
      <w:pPr>
        <w:pStyle w:val="af6"/>
        <w:numPr>
          <w:ilvl w:val="0"/>
          <w:numId w:val="35"/>
        </w:numPr>
        <w:tabs>
          <w:tab w:val="left" w:pos="7176"/>
        </w:tabs>
        <w:rPr>
          <w:i/>
          <w:lang w:eastAsia="zh-CN"/>
        </w:rPr>
      </w:pPr>
      <w:r>
        <w:rPr>
          <w:i/>
          <w:lang w:eastAsia="zh-CN"/>
        </w:rPr>
        <w:t>8</w:t>
      </w:r>
      <w:r w:rsidRPr="00852ED4">
        <w:rPr>
          <w:i/>
          <w:lang w:eastAsia="zh-CN"/>
        </w:rPr>
        <w:t>0</w:t>
      </w:r>
      <w:r w:rsidRPr="00FA5A68">
        <w:rPr>
          <w:rFonts w:hint="eastAsia"/>
          <w:i/>
          <w:lang w:eastAsia="zh-CN"/>
        </w:rPr>
        <w:t>% aerial UTs with data based traffic and other aerial UTs with command and control based traffic.</w:t>
      </w:r>
    </w:p>
    <w:p w:rsidR="009E70D5" w:rsidRPr="00C22ACA" w:rsidRDefault="009E70D5" w:rsidP="009E70D5">
      <w:r w:rsidRPr="009E70D5">
        <w:rPr>
          <w:b/>
          <w:i/>
          <w:lang w:eastAsia="zh-CN"/>
        </w:rPr>
        <w:t>Proposal 9</w:t>
      </w:r>
      <w:r w:rsidRPr="009E70D5">
        <w:rPr>
          <w:i/>
          <w:lang w:eastAsia="zh-CN"/>
        </w:rPr>
        <w:t>:</w:t>
      </w:r>
      <w:r w:rsidRPr="00E942AF">
        <w:t xml:space="preserve"> </w:t>
      </w:r>
      <w:r w:rsidRPr="009E70D5">
        <w:rPr>
          <w:i/>
        </w:rPr>
        <w:t xml:space="preserve">For the </w:t>
      </w:r>
      <w:r w:rsidRPr="009E70D5">
        <w:rPr>
          <w:rFonts w:hint="eastAsia"/>
          <w:i/>
          <w:lang w:eastAsia="zh-CN"/>
        </w:rPr>
        <w:t xml:space="preserve">purpose of </w:t>
      </w:r>
      <w:r w:rsidRPr="009E70D5">
        <w:rPr>
          <w:i/>
        </w:rPr>
        <w:t xml:space="preserve">system-level evaluation, only horizontal mobility </w:t>
      </w:r>
      <w:r w:rsidRPr="009E70D5">
        <w:rPr>
          <w:rFonts w:hint="eastAsia"/>
          <w:i/>
          <w:lang w:eastAsia="zh-CN"/>
        </w:rPr>
        <w:t>is</w:t>
      </w:r>
      <w:r w:rsidRPr="009E70D5">
        <w:rPr>
          <w:i/>
        </w:rPr>
        <w:t xml:space="preserve"> considered.</w:t>
      </w:r>
    </w:p>
    <w:p w:rsidR="009E70D5" w:rsidRDefault="009E70D5" w:rsidP="009E70D5">
      <w:pPr>
        <w:rPr>
          <w:i/>
          <w:lang w:eastAsia="zh-CN"/>
        </w:rPr>
      </w:pPr>
      <w:r w:rsidRPr="008E1D96">
        <w:rPr>
          <w:b/>
          <w:i/>
          <w:lang w:eastAsia="zh-CN"/>
        </w:rPr>
        <w:t xml:space="preserve">Proposal </w:t>
      </w:r>
      <w:r>
        <w:rPr>
          <w:b/>
          <w:i/>
          <w:lang w:eastAsia="zh-CN"/>
        </w:rPr>
        <w:t>10</w:t>
      </w:r>
      <w:r w:rsidRPr="008E1D96">
        <w:rPr>
          <w:i/>
          <w:lang w:eastAsia="zh-CN"/>
        </w:rPr>
        <w:t>:</w:t>
      </w:r>
      <w:r>
        <w:rPr>
          <w:i/>
          <w:lang w:eastAsia="zh-CN"/>
        </w:rPr>
        <w:t xml:space="preserve"> The minimum 3D distance between BS and aerial UTs is </w:t>
      </w:r>
      <w:r>
        <w:rPr>
          <w:rFonts w:hint="eastAsia"/>
          <w:i/>
          <w:lang w:eastAsia="zh-CN"/>
        </w:rPr>
        <w:t>assumed to be</w:t>
      </w:r>
      <w:r>
        <w:rPr>
          <w:i/>
          <w:lang w:eastAsia="zh-CN"/>
        </w:rPr>
        <w:t xml:space="preserve"> 10 meters.</w:t>
      </w:r>
    </w:p>
    <w:p w:rsidR="009E70D5" w:rsidRPr="00214F10" w:rsidRDefault="009E70D5" w:rsidP="009E70D5">
      <w:r w:rsidRPr="005E7BF9">
        <w:rPr>
          <w:b/>
          <w:i/>
          <w:lang w:eastAsia="zh-CN"/>
        </w:rPr>
        <w:t>Proposal 1</w:t>
      </w:r>
      <w:r>
        <w:rPr>
          <w:b/>
          <w:i/>
          <w:lang w:eastAsia="zh-CN"/>
        </w:rPr>
        <w:t>1</w:t>
      </w:r>
      <w:r w:rsidRPr="005E7BF9">
        <w:rPr>
          <w:b/>
          <w:i/>
          <w:lang w:eastAsia="zh-CN"/>
        </w:rPr>
        <w:t xml:space="preserve">: </w:t>
      </w:r>
      <w:r>
        <w:rPr>
          <w:i/>
          <w:lang w:eastAsia="zh-CN"/>
        </w:rPr>
        <w:t>F</w:t>
      </w:r>
      <w:r w:rsidRPr="002C2744">
        <w:rPr>
          <w:i/>
          <w:lang w:eastAsia="zh-CN"/>
        </w:rPr>
        <w:t xml:space="preserve">or </w:t>
      </w:r>
      <w:r>
        <w:rPr>
          <w:rFonts w:hint="eastAsia"/>
          <w:i/>
          <w:lang w:eastAsia="zh-CN"/>
        </w:rPr>
        <w:t xml:space="preserve">power control in system-level evaluations, </w:t>
      </w:r>
      <w:r w:rsidRPr="003B4674">
        <w:rPr>
          <w:i/>
          <w:lang w:eastAsia="zh-CN"/>
        </w:rPr>
        <w:t>companies are encouraged to optimize and report the power control parameters</w:t>
      </w:r>
      <w:r>
        <w:rPr>
          <w:i/>
          <w:lang w:eastAsia="zh-CN"/>
        </w:rPr>
        <w:t xml:space="preserve"> assumption</w:t>
      </w:r>
      <w:r w:rsidRPr="003B4674">
        <w:rPr>
          <w:i/>
          <w:lang w:eastAsia="zh-CN"/>
        </w:rPr>
        <w:t xml:space="preserve"> in the contributions</w:t>
      </w:r>
      <w:r>
        <w:rPr>
          <w:i/>
          <w:lang w:eastAsia="zh-CN"/>
        </w:rPr>
        <w:t>.</w:t>
      </w:r>
    </w:p>
    <w:p w:rsidR="009E70D5" w:rsidRDefault="009E70D5" w:rsidP="009E70D5">
      <w:pPr>
        <w:rPr>
          <w:rFonts w:eastAsiaTheme="minorEastAsia"/>
          <w:i/>
          <w:iCs/>
          <w:lang w:eastAsia="zh-CN"/>
        </w:rPr>
      </w:pPr>
      <w:r w:rsidRPr="008E1D96">
        <w:rPr>
          <w:b/>
          <w:i/>
          <w:lang w:eastAsia="zh-CN"/>
        </w:rPr>
        <w:t xml:space="preserve">Proposal </w:t>
      </w:r>
      <w:r>
        <w:rPr>
          <w:b/>
          <w:i/>
          <w:lang w:eastAsia="zh-CN"/>
        </w:rPr>
        <w:t>12</w:t>
      </w:r>
      <w:r w:rsidRPr="008E1D96">
        <w:rPr>
          <w:i/>
          <w:lang w:eastAsia="zh-CN"/>
        </w:rPr>
        <w:t>:</w:t>
      </w:r>
      <w:r w:rsidRPr="00E942AF">
        <w:t xml:space="preserve"> </w:t>
      </w:r>
      <w:r w:rsidRPr="004E14ED">
        <w:rPr>
          <w:i/>
        </w:rPr>
        <w:t xml:space="preserve">UL wideband SINR </w:t>
      </w:r>
      <w:r>
        <w:rPr>
          <w:rFonts w:hint="eastAsia"/>
          <w:i/>
          <w:lang w:eastAsia="zh-CN"/>
        </w:rPr>
        <w:t>is added as one additional performance metric, and is defined as follows,</w:t>
      </w:r>
    </w:p>
    <w:p w:rsidR="00693F87" w:rsidRPr="00693F87" w:rsidRDefault="009E70D5" w:rsidP="009E70D5">
      <w:pPr>
        <w:rPr>
          <w:rFonts w:eastAsiaTheme="minorEastAsia"/>
          <w:lang w:eastAsia="zh-CN"/>
        </w:rPr>
      </w:pPr>
      <w:r w:rsidRPr="004554CC">
        <w:rPr>
          <w:position w:val="-96"/>
        </w:rPr>
        <w:object w:dxaOrig="6500" w:dyaOrig="1340">
          <v:shape id="_x0000_i1029" type="#_x0000_t75" style="width:324.85pt;height:66.85pt" o:ole="">
            <v:imagedata r:id="rId17" o:title=""/>
          </v:shape>
          <o:OLEObject Type="Embed" ProgID="Equation.3" ShapeID="_x0000_i1029" DrawAspect="Content" ObjectID="_1556519569" r:id="rId19"/>
        </w:object>
      </w:r>
    </w:p>
    <w:p w:rsidR="00762C16" w:rsidRDefault="00762C16" w:rsidP="00EC3569">
      <w:pPr>
        <w:rPr>
          <w:lang w:eastAsia="zh-CN"/>
        </w:rPr>
      </w:pPr>
    </w:p>
    <w:p w:rsidR="00BD716C" w:rsidRDefault="00BD716C" w:rsidP="00BD716C">
      <w:pPr>
        <w:pStyle w:val="1"/>
        <w:numPr>
          <w:ilvl w:val="0"/>
          <w:numId w:val="0"/>
        </w:numPr>
        <w:rPr>
          <w:lang w:eastAsia="zh-CN"/>
        </w:rPr>
      </w:pPr>
      <w:r w:rsidRPr="000D4275">
        <w:rPr>
          <w:lang w:eastAsia="zh-CN"/>
        </w:rPr>
        <w:t>R</w:t>
      </w:r>
      <w:r w:rsidRPr="000D4275">
        <w:rPr>
          <w:rFonts w:hint="eastAsia"/>
          <w:lang w:eastAsia="zh-CN"/>
        </w:rPr>
        <w:t>eference</w:t>
      </w:r>
      <w:r w:rsidRPr="000D4275">
        <w:rPr>
          <w:lang w:eastAsia="zh-CN"/>
        </w:rPr>
        <w:t>s</w:t>
      </w:r>
    </w:p>
    <w:p w:rsidR="00BD716C" w:rsidRDefault="00BD716C" w:rsidP="00BD716C">
      <w:pPr>
        <w:pStyle w:val="References"/>
        <w:rPr>
          <w:lang w:eastAsia="zh-CN"/>
        </w:rPr>
      </w:pPr>
      <w:r>
        <w:rPr>
          <w:lang w:eastAsia="zh-CN"/>
        </w:rPr>
        <w:t>Chairman’s Notes RAN1_88bis – final</w:t>
      </w:r>
      <w:r>
        <w:rPr>
          <w:rFonts w:hint="eastAsia"/>
          <w:lang w:eastAsia="zh-CN"/>
        </w:rPr>
        <w:t>.</w:t>
      </w:r>
    </w:p>
    <w:p w:rsidR="00BD716C" w:rsidRDefault="00BD716C" w:rsidP="00BD716C">
      <w:pPr>
        <w:pStyle w:val="References"/>
        <w:rPr>
          <w:lang w:eastAsia="zh-CN"/>
        </w:rPr>
      </w:pPr>
      <w:r w:rsidRPr="00852ED4">
        <w:rPr>
          <w:lang w:eastAsia="zh-CN"/>
        </w:rPr>
        <w:t>R1-1707015, “Consideration on channel model for LTE Aerial”</w:t>
      </w:r>
      <w:r>
        <w:rPr>
          <w:rFonts w:hint="eastAsia"/>
          <w:lang w:eastAsia="zh-CN"/>
        </w:rPr>
        <w:t>,</w:t>
      </w:r>
      <w:r w:rsidRPr="005029F5">
        <w:rPr>
          <w:lang w:eastAsia="zh-CN"/>
        </w:rPr>
        <w:t xml:space="preserve"> </w:t>
      </w:r>
      <w:r w:rsidRPr="00852ED4">
        <w:rPr>
          <w:lang w:eastAsia="zh-CN"/>
        </w:rPr>
        <w:t>3GPP RAN WG1 #89, Hangzhou, China, May 15 – 19, 2017</w:t>
      </w:r>
      <w:r>
        <w:rPr>
          <w:rFonts w:hint="eastAsia"/>
          <w:lang w:eastAsia="zh-CN"/>
        </w:rPr>
        <w:t>.</w:t>
      </w:r>
    </w:p>
    <w:p w:rsidR="001D0ED6" w:rsidRPr="001D0ED6" w:rsidRDefault="001D0ED6" w:rsidP="001D0ED6">
      <w:pPr>
        <w:pStyle w:val="References"/>
        <w:rPr>
          <w:lang w:eastAsia="zh-CN"/>
        </w:rPr>
      </w:pPr>
      <w:bookmarkStart w:id="11" w:name="_Ref482363322"/>
      <w:r w:rsidRPr="001D0ED6">
        <w:rPr>
          <w:lang w:eastAsia="zh-CN"/>
        </w:rPr>
        <w:t>R1-1707323</w:t>
      </w:r>
      <w:r>
        <w:rPr>
          <w:rFonts w:hint="eastAsia"/>
          <w:lang w:eastAsia="zh-CN"/>
        </w:rPr>
        <w:t xml:space="preserve">, </w:t>
      </w:r>
      <w:r>
        <w:rPr>
          <w:lang w:eastAsia="zh-CN"/>
        </w:rPr>
        <w:t>“</w:t>
      </w:r>
      <w:r w:rsidRPr="001D0ED6">
        <w:rPr>
          <w:lang w:eastAsia="zh-CN"/>
        </w:rPr>
        <w:t>Remaining details of evaluation assumptions</w:t>
      </w:r>
      <w:r>
        <w:rPr>
          <w:lang w:eastAsia="zh-CN"/>
        </w:rPr>
        <w:t>”</w:t>
      </w:r>
      <w:r>
        <w:rPr>
          <w:rFonts w:hint="eastAsia"/>
          <w:lang w:eastAsia="zh-CN"/>
        </w:rPr>
        <w:t xml:space="preserve">, </w:t>
      </w:r>
      <w:r w:rsidRPr="001D0ED6">
        <w:rPr>
          <w:lang w:eastAsia="zh-CN"/>
        </w:rPr>
        <w:t>Intel Corporation</w:t>
      </w:r>
      <w:r>
        <w:rPr>
          <w:rFonts w:hint="eastAsia"/>
          <w:lang w:eastAsia="zh-CN"/>
        </w:rPr>
        <w:t xml:space="preserve">, </w:t>
      </w:r>
      <w:r w:rsidRPr="00852ED4">
        <w:rPr>
          <w:lang w:eastAsia="zh-CN"/>
        </w:rPr>
        <w:t>3GPP RAN WG1 #89, Hangzhou, China, May 15 – 19, 2017</w:t>
      </w:r>
      <w:r>
        <w:rPr>
          <w:rFonts w:hint="eastAsia"/>
          <w:lang w:eastAsia="zh-CN"/>
        </w:rPr>
        <w:t>.</w:t>
      </w:r>
      <w:bookmarkEnd w:id="11"/>
    </w:p>
    <w:p w:rsidR="00BD716C" w:rsidRDefault="00BD716C" w:rsidP="00BD716C">
      <w:pPr>
        <w:pStyle w:val="References"/>
        <w:rPr>
          <w:lang w:eastAsia="zh-CN"/>
        </w:rPr>
      </w:pPr>
      <w:r w:rsidRPr="00F76E09">
        <w:rPr>
          <w:lang w:eastAsia="zh-CN"/>
        </w:rPr>
        <w:t>Technical Report 36.</w:t>
      </w:r>
      <w:r>
        <w:rPr>
          <w:lang w:eastAsia="zh-CN"/>
        </w:rPr>
        <w:t>814</w:t>
      </w:r>
      <w:r w:rsidRPr="00F76E09">
        <w:rPr>
          <w:lang w:eastAsia="zh-CN"/>
        </w:rPr>
        <w:t>, “</w:t>
      </w:r>
      <w:r w:rsidRPr="003A2C45">
        <w:rPr>
          <w:rFonts w:eastAsia="MS Mincho"/>
        </w:rPr>
        <w:t>Further advancements for E-UTRA physical layer aspects</w:t>
      </w:r>
      <w:r>
        <w:rPr>
          <w:rFonts w:eastAsia="MS Mincho"/>
        </w:rPr>
        <w:t>”</w:t>
      </w:r>
      <w:r>
        <w:rPr>
          <w:rFonts w:eastAsiaTheme="minorEastAsia" w:hint="eastAsia"/>
          <w:lang w:eastAsia="zh-CN"/>
        </w:rPr>
        <w:t>.</w:t>
      </w:r>
    </w:p>
    <w:p w:rsidR="00BD716C" w:rsidRDefault="00BD716C" w:rsidP="00BD716C">
      <w:pPr>
        <w:pStyle w:val="References"/>
        <w:rPr>
          <w:lang w:eastAsia="zh-CN"/>
        </w:rPr>
      </w:pPr>
      <w:r>
        <w:t>ITU-R M.2135, Guidelines for evaluation of radio interface technologies for IMT-Advanced</w:t>
      </w:r>
      <w:r>
        <w:rPr>
          <w:rFonts w:hint="eastAsia"/>
          <w:lang w:eastAsia="zh-CN"/>
        </w:rPr>
        <w:t>.</w:t>
      </w:r>
    </w:p>
    <w:p w:rsidR="00BD716C" w:rsidRPr="00BD716C" w:rsidRDefault="00BD716C" w:rsidP="00EC3569">
      <w:pPr>
        <w:rPr>
          <w:lang w:eastAsia="zh-CN"/>
        </w:rPr>
      </w:pPr>
    </w:p>
    <w:p w:rsidR="00EA7044" w:rsidRDefault="00762C16">
      <w:pPr>
        <w:pStyle w:val="1"/>
        <w:numPr>
          <w:ilvl w:val="0"/>
          <w:numId w:val="0"/>
        </w:numPr>
        <w:ind w:firstLineChars="50" w:firstLine="141"/>
        <w:rPr>
          <w:lang w:eastAsia="zh-CN"/>
        </w:rPr>
      </w:pPr>
      <w:r>
        <w:rPr>
          <w:rFonts w:hint="eastAsia"/>
          <w:lang w:eastAsia="zh-CN"/>
        </w:rPr>
        <w:t>Annex</w:t>
      </w:r>
    </w:p>
    <w:tbl>
      <w:tblPr>
        <w:tblW w:w="9822" w:type="dxa"/>
        <w:tblCellMar>
          <w:left w:w="0" w:type="dxa"/>
          <w:right w:w="0" w:type="dxa"/>
        </w:tblCellMar>
        <w:tblLook w:val="04A0" w:firstRow="1" w:lastRow="0" w:firstColumn="1" w:lastColumn="0" w:noHBand="0" w:noVBand="1"/>
      </w:tblPr>
      <w:tblGrid>
        <w:gridCol w:w="926"/>
        <w:gridCol w:w="1886"/>
        <w:gridCol w:w="2213"/>
        <w:gridCol w:w="2214"/>
        <w:gridCol w:w="2583"/>
      </w:tblGrid>
      <w:tr w:rsidR="004E5681" w:rsidRPr="00F57415" w:rsidTr="00986E63">
        <w:trPr>
          <w:trHeight w:val="286"/>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Parameters</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UMi AV</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UMa  AV</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jc w:val="center"/>
              <w:rPr>
                <w:rFonts w:ascii="Arial" w:eastAsia="Times New Roman" w:hAnsi="Arial" w:cs="Arial"/>
                <w:sz w:val="36"/>
                <w:szCs w:val="36"/>
              </w:rPr>
            </w:pPr>
            <w:r w:rsidRPr="00F57415">
              <w:rPr>
                <w:rFonts w:ascii="Calibri" w:eastAsia="Malgun Gothic" w:hAnsi="Calibri"/>
                <w:b/>
                <w:bCs/>
                <w:color w:val="000000"/>
                <w:kern w:val="24"/>
                <w:szCs w:val="20"/>
              </w:rPr>
              <w:t>RMa AV</w:t>
            </w:r>
          </w:p>
        </w:tc>
      </w:tr>
      <w:tr w:rsidR="004E5681" w:rsidRPr="00F57415" w:rsidTr="00986E63">
        <w:trPr>
          <w:trHeight w:val="69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Cell layout</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02780A">
              <w:rPr>
                <w:rFonts w:ascii="Calibri" w:eastAsia="Malgun Gothic" w:hAnsi="Calibri"/>
                <w:kern w:val="24"/>
                <w:szCs w:val="20"/>
              </w:rPr>
              <w:t>Hexagonal grid, 19</w:t>
            </w:r>
            <w:r w:rsidRPr="0058759A">
              <w:rPr>
                <w:rFonts w:ascii="Calibri" w:eastAsia="Malgun Gothic" w:hAnsi="Calibri"/>
                <w:color w:val="FF0000"/>
                <w:kern w:val="24"/>
                <w:szCs w:val="20"/>
              </w:rPr>
              <w:t xml:space="preserve"> </w:t>
            </w:r>
            <w:r w:rsidRPr="0002780A">
              <w:rPr>
                <w:rFonts w:ascii="Calibri" w:eastAsia="Malgun Gothic" w:hAnsi="Calibri"/>
                <w:kern w:val="24"/>
                <w:szCs w:val="20"/>
              </w:rPr>
              <w:t>micro sites, 3 sectors per site (ISD = 200m)</w:t>
            </w:r>
            <w:r>
              <w:rPr>
                <w:rFonts w:ascii="Calibri" w:eastAsia="Malgun Gothic" w:hAnsi="Calibri"/>
                <w:kern w:val="24"/>
                <w:szCs w:val="20"/>
              </w:rPr>
              <w:t>;</w:t>
            </w:r>
          </w:p>
          <w:p w:rsidR="004E5681" w:rsidRDefault="004E5681" w:rsidP="000518A0">
            <w:pPr>
              <w:spacing w:line="276" w:lineRule="auto"/>
              <w:rPr>
                <w:rFonts w:ascii="Calibri" w:eastAsia="Malgun Gothic" w:hAnsi="Calibri"/>
                <w:strike/>
                <w:color w:val="FF0000"/>
                <w:kern w:val="24"/>
                <w:szCs w:val="20"/>
              </w:rPr>
            </w:pPr>
            <w:r w:rsidRPr="0058759A">
              <w:rPr>
                <w:rFonts w:ascii="Calibri" w:eastAsia="Malgun Gothic" w:hAnsi="Calibri"/>
                <w:strike/>
                <w:color w:val="FF0000"/>
                <w:kern w:val="24"/>
                <w:szCs w:val="20"/>
              </w:rPr>
              <w:t>FFS: if 37 micro sites, 3 sectors per site are needed</w:t>
            </w:r>
          </w:p>
          <w:p w:rsidR="0066200C" w:rsidRPr="00C43E58" w:rsidRDefault="00852ED4" w:rsidP="00C43E58">
            <w:pPr>
              <w:spacing w:line="276" w:lineRule="auto"/>
              <w:rPr>
                <w:rFonts w:ascii="Arial" w:eastAsia="Times New Roman" w:hAnsi="Arial" w:cs="Arial"/>
                <w:strike/>
                <w:color w:val="FF0000"/>
                <w:sz w:val="36"/>
                <w:szCs w:val="36"/>
              </w:rPr>
            </w:pPr>
            <w:r w:rsidRPr="00852ED4">
              <w:rPr>
                <w:rFonts w:ascii="Calibri" w:eastAsia="Malgun Gothic" w:hAnsi="Calibri"/>
                <w:color w:val="FF0000"/>
                <w:kern w:val="24"/>
                <w:szCs w:val="20"/>
              </w:rPr>
              <w:t xml:space="preserve">Hexagonal grid, </w:t>
            </w:r>
            <w:r w:rsidR="009D25FA">
              <w:rPr>
                <w:rFonts w:ascii="Calibri" w:eastAsia="Malgun Gothic" w:hAnsi="Calibri"/>
                <w:color w:val="FF0000"/>
                <w:kern w:val="24"/>
                <w:szCs w:val="20"/>
              </w:rPr>
              <w:t>37 m</w:t>
            </w:r>
            <w:r w:rsidR="009D25FA">
              <w:rPr>
                <w:rFonts w:ascii="Calibri" w:eastAsiaTheme="minorEastAsia" w:hAnsi="Calibri"/>
                <w:color w:val="FF0000"/>
                <w:kern w:val="24"/>
                <w:szCs w:val="20"/>
                <w:lang w:eastAsia="zh-CN"/>
              </w:rPr>
              <w:t>i</w:t>
            </w:r>
            <w:r w:rsidR="009D25FA">
              <w:rPr>
                <w:rFonts w:ascii="Calibri" w:eastAsia="Malgun Gothic" w:hAnsi="Calibri"/>
                <w:color w:val="FF0000"/>
                <w:kern w:val="24"/>
                <w:szCs w:val="20"/>
              </w:rPr>
              <w:t>cro sites, 3 sectors per site</w:t>
            </w:r>
            <w:r w:rsidRPr="00852ED4">
              <w:rPr>
                <w:rFonts w:ascii="Calibri" w:eastAsia="Malgun Gothic" w:hAnsi="Calibri"/>
                <w:color w:val="FF0000"/>
                <w:kern w:val="24"/>
                <w:szCs w:val="20"/>
              </w:rPr>
              <w:t xml:space="preserve"> (ISD = 200m)</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02780A">
              <w:rPr>
                <w:rFonts w:ascii="Calibri" w:eastAsia="Malgun Gothic" w:hAnsi="Calibri"/>
                <w:kern w:val="24"/>
                <w:szCs w:val="20"/>
              </w:rPr>
              <w:t>Hexagonal grid, 19 macro sites, 3 sectors per site (ISD = 500m)</w:t>
            </w:r>
            <w:r>
              <w:rPr>
                <w:rFonts w:ascii="Calibri" w:eastAsia="Malgun Gothic" w:hAnsi="Calibri"/>
                <w:kern w:val="24"/>
                <w:szCs w:val="20"/>
              </w:rPr>
              <w:t>;</w:t>
            </w:r>
          </w:p>
          <w:p w:rsidR="004E5681" w:rsidRDefault="004E5681" w:rsidP="000518A0">
            <w:pPr>
              <w:spacing w:line="276" w:lineRule="auto"/>
              <w:rPr>
                <w:rFonts w:ascii="Calibri" w:eastAsia="Malgun Gothic" w:hAnsi="Calibri"/>
                <w:strike/>
                <w:color w:val="FF0000"/>
                <w:kern w:val="24"/>
                <w:szCs w:val="20"/>
              </w:rPr>
            </w:pPr>
            <w:r w:rsidRPr="0058759A">
              <w:rPr>
                <w:rFonts w:ascii="Calibri" w:eastAsia="Malgun Gothic" w:hAnsi="Calibri"/>
                <w:strike/>
                <w:color w:val="FF0000"/>
                <w:kern w:val="24"/>
                <w:szCs w:val="20"/>
              </w:rPr>
              <w:t>FFS: if 37 macro sites, 3 sectors per site are needed</w:t>
            </w:r>
          </w:p>
          <w:p w:rsidR="0066200C" w:rsidRPr="00C43E58" w:rsidRDefault="00852ED4" w:rsidP="000518A0">
            <w:pPr>
              <w:spacing w:line="276" w:lineRule="auto"/>
              <w:rPr>
                <w:rFonts w:ascii="Arial" w:eastAsia="Times New Roman" w:hAnsi="Arial" w:cs="Arial"/>
                <w:strike/>
                <w:color w:val="FF0000"/>
                <w:sz w:val="36"/>
                <w:szCs w:val="36"/>
              </w:rPr>
            </w:pPr>
            <w:r w:rsidRPr="00852ED4">
              <w:rPr>
                <w:rFonts w:ascii="Calibri" w:eastAsia="Malgun Gothic" w:hAnsi="Calibri"/>
                <w:color w:val="FF0000"/>
                <w:kern w:val="24"/>
                <w:szCs w:val="20"/>
              </w:rPr>
              <w:t xml:space="preserve">Hexagonal grid, </w:t>
            </w:r>
            <w:r w:rsidR="009D25FA">
              <w:rPr>
                <w:rFonts w:ascii="Calibri" w:eastAsia="Malgun Gothic" w:hAnsi="Calibri"/>
                <w:color w:val="FF0000"/>
                <w:kern w:val="24"/>
                <w:szCs w:val="20"/>
              </w:rPr>
              <w:t>37 macro sites, 3 sectors per site</w:t>
            </w:r>
            <w:r w:rsidRPr="00852ED4">
              <w:rPr>
                <w:rFonts w:ascii="Calibri" w:eastAsia="Malgun Gothic" w:hAnsi="Calibri"/>
                <w:color w:val="FF0000"/>
                <w:kern w:val="24"/>
                <w:szCs w:val="20"/>
              </w:rPr>
              <w:t xml:space="preserve"> (ISD = 500m)</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02780A">
              <w:rPr>
                <w:rFonts w:ascii="Calibri" w:eastAsia="Malgun Gothic" w:hAnsi="Calibri"/>
                <w:kern w:val="24"/>
                <w:szCs w:val="20"/>
              </w:rPr>
              <w:t>Hexagonal grid, 19 macro sites, 3 sectors per site (ISD = 1732m; optionally ISD = 5000m)</w:t>
            </w:r>
            <w:r>
              <w:rPr>
                <w:rFonts w:ascii="Calibri" w:eastAsia="Malgun Gothic" w:hAnsi="Calibri"/>
                <w:kern w:val="24"/>
                <w:szCs w:val="20"/>
              </w:rPr>
              <w:t>;</w:t>
            </w:r>
          </w:p>
          <w:p w:rsidR="004E5681" w:rsidRPr="00C43E58" w:rsidRDefault="00852ED4" w:rsidP="008E2711">
            <w:pPr>
              <w:spacing w:line="276" w:lineRule="auto"/>
              <w:rPr>
                <w:rFonts w:ascii="Arial" w:eastAsia="Times New Roman" w:hAnsi="Arial" w:cs="Arial"/>
                <w:color w:val="FF0000"/>
                <w:sz w:val="36"/>
                <w:szCs w:val="36"/>
              </w:rPr>
            </w:pPr>
            <w:r w:rsidRPr="00852ED4">
              <w:rPr>
                <w:rFonts w:ascii="Calibri" w:eastAsia="Malgun Gothic" w:hAnsi="Calibri"/>
                <w:color w:val="FF0000"/>
                <w:kern w:val="24"/>
                <w:szCs w:val="20"/>
              </w:rPr>
              <w:t xml:space="preserve">Hexagonal grid, </w:t>
            </w:r>
            <w:r w:rsidR="009D25FA">
              <w:rPr>
                <w:rFonts w:ascii="Calibri" w:eastAsia="Malgun Gothic" w:hAnsi="Calibri"/>
                <w:color w:val="FF0000"/>
                <w:kern w:val="24"/>
                <w:szCs w:val="20"/>
              </w:rPr>
              <w:t>37 macro sites, 3 sectors per site</w:t>
            </w:r>
            <w:r w:rsidR="009D25FA">
              <w:rPr>
                <w:rFonts w:ascii="Calibri" w:eastAsiaTheme="minorEastAsia" w:hAnsi="Calibri"/>
                <w:color w:val="FF0000"/>
                <w:kern w:val="24"/>
                <w:szCs w:val="20"/>
                <w:lang w:eastAsia="zh-CN"/>
              </w:rPr>
              <w:t xml:space="preserve"> </w:t>
            </w:r>
            <w:r w:rsidRPr="00852ED4">
              <w:rPr>
                <w:rFonts w:ascii="Calibri" w:eastAsia="Malgun Gothic" w:hAnsi="Calibri"/>
                <w:color w:val="FF0000"/>
                <w:kern w:val="24"/>
                <w:szCs w:val="20"/>
              </w:rPr>
              <w:t>(ISD = 1732m; optionally ISD = 5000m)</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xml:space="preserve">BS antenna height </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10m</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25m</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35m</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lastRenderedPageBreak/>
              <w:t>Carrier frequency</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2GHz</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2 GHz</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02780A"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700 MHz;</w:t>
            </w:r>
            <w:r>
              <w:rPr>
                <w:rFonts w:ascii="Calibri" w:eastAsia="Malgun Gothic" w:hAnsi="Calibri"/>
                <w:color w:val="000000"/>
                <w:kern w:val="24"/>
                <w:szCs w:val="20"/>
              </w:rPr>
              <w:t xml:space="preserve"> </w:t>
            </w:r>
            <w:r w:rsidRPr="0002780A">
              <w:rPr>
                <w:rFonts w:ascii="Calibri" w:eastAsia="Malgun Gothic" w:hAnsi="Calibri"/>
                <w:kern w:val="24"/>
                <w:szCs w:val="20"/>
              </w:rPr>
              <w:t>optionally 800 MHz</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Total BS Tx power</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Calibri" w:hAnsi="Calibri"/>
                <w:color w:val="000000"/>
                <w:kern w:val="24"/>
                <w:szCs w:val="20"/>
              </w:rPr>
              <w:t>41/44 dBm for 10/20MHz</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Calibri" w:hAnsi="Calibri"/>
                <w:color w:val="000000"/>
                <w:kern w:val="24"/>
                <w:szCs w:val="20"/>
              </w:rPr>
              <w:t>46/49 dBm for 10/20MHz</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Calibri" w:hAnsi="Calibri"/>
                <w:color w:val="000000"/>
                <w:kern w:val="24"/>
                <w:szCs w:val="20"/>
              </w:rPr>
              <w:t>46/49 dBm for 10/20MHz</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A0318D" w:rsidRDefault="004E5681" w:rsidP="000518A0">
            <w:pPr>
              <w:spacing w:line="276" w:lineRule="auto"/>
              <w:rPr>
                <w:rFonts w:ascii="Calibri" w:eastAsia="Times New Roman" w:hAnsi="Calibri" w:cs="Arial"/>
                <w:sz w:val="36"/>
                <w:szCs w:val="36"/>
              </w:rPr>
            </w:pPr>
            <w:r w:rsidRPr="00F244E2">
              <w:rPr>
                <w:rFonts w:ascii="Calibri" w:eastAsia="Malgun Gothic" w:hAnsi="Calibri"/>
                <w:color w:val="000000"/>
                <w:kern w:val="24"/>
                <w:szCs w:val="20"/>
                <w:highlight w:val="yellow"/>
              </w:rPr>
              <w:t>BS antenna configuration</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Default="004E5681" w:rsidP="000518A0">
            <w:pPr>
              <w:spacing w:line="257" w:lineRule="auto"/>
              <w:rPr>
                <w:rFonts w:ascii="Calibri" w:hAnsi="Calibri"/>
                <w:kern w:val="24"/>
                <w:szCs w:val="20"/>
                <w:lang w:eastAsia="zh-CN"/>
              </w:rPr>
            </w:pPr>
            <w:r w:rsidRPr="00A0318D">
              <w:rPr>
                <w:rFonts w:ascii="Calibri" w:hAnsi="Calibri"/>
                <w:kern w:val="24"/>
                <w:szCs w:val="20"/>
              </w:rPr>
              <w:t>2Tx/2Rx cross polarized</w:t>
            </w:r>
            <w:r>
              <w:rPr>
                <w:rFonts w:ascii="Calibri" w:hAnsi="Calibri"/>
                <w:kern w:val="24"/>
                <w:szCs w:val="20"/>
              </w:rPr>
              <w:t>;</w:t>
            </w:r>
          </w:p>
          <w:p w:rsidR="009776FE" w:rsidRPr="009776FE" w:rsidRDefault="00852ED4" w:rsidP="000518A0">
            <w:pPr>
              <w:spacing w:line="257" w:lineRule="auto"/>
              <w:rPr>
                <w:rFonts w:ascii="Calibri" w:hAnsi="Calibri"/>
                <w:color w:val="FF0000"/>
                <w:kern w:val="24"/>
                <w:szCs w:val="20"/>
                <w:lang w:eastAsia="zh-CN"/>
              </w:rPr>
            </w:pPr>
            <w:r w:rsidRPr="00852ED4">
              <w:rPr>
                <w:rFonts w:ascii="Calibri" w:eastAsia="MS Mincho" w:hAnsi="Calibri"/>
                <w:iCs/>
                <w:color w:val="FF0000"/>
                <w:lang w:eastAsia="ja-JP"/>
              </w:rPr>
              <w:t xml:space="preserve">(M, N, P) = (8, 4, 2) according to TR36.873 with </w:t>
            </w:r>
            <w:r w:rsidRPr="00852ED4">
              <w:rPr>
                <w:rFonts w:ascii="Calibri" w:eastAsiaTheme="minorEastAsia" w:hAnsi="Calibri"/>
                <w:iCs/>
                <w:color w:val="FF0000"/>
                <w:lang w:eastAsia="zh-CN"/>
              </w:rPr>
              <w:t xml:space="preserve">16 </w:t>
            </w:r>
            <w:r w:rsidRPr="00852ED4">
              <w:rPr>
                <w:rFonts w:ascii="Calibri" w:eastAsia="MS Mincho" w:hAnsi="Calibri"/>
                <w:iCs/>
                <w:color w:val="FF0000"/>
                <w:lang w:eastAsia="ja-JP"/>
              </w:rPr>
              <w:t>Tx ports and</w:t>
            </w:r>
            <w:r w:rsidRPr="00852ED4">
              <w:rPr>
                <w:rFonts w:ascii="Calibri" w:eastAsiaTheme="minorEastAsia" w:hAnsi="Calibri"/>
                <w:iCs/>
                <w:color w:val="FF0000"/>
                <w:lang w:eastAsia="zh-CN"/>
              </w:rPr>
              <w:t xml:space="preserve"> 16 Rx</w:t>
            </w:r>
            <w:r w:rsidRPr="00852ED4">
              <w:rPr>
                <w:rFonts w:ascii="Calibri" w:eastAsia="MS Mincho" w:hAnsi="Calibri"/>
                <w:iCs/>
                <w:color w:val="FF0000"/>
                <w:lang w:eastAsia="ja-JP"/>
              </w:rPr>
              <w:t>;</w:t>
            </w:r>
          </w:p>
          <w:p w:rsidR="004E5681" w:rsidRPr="00A0318D" w:rsidRDefault="004E5681" w:rsidP="000518A0">
            <w:pPr>
              <w:spacing w:line="257" w:lineRule="auto"/>
              <w:rPr>
                <w:rFonts w:ascii="Calibri" w:eastAsia="MS Mincho" w:hAnsi="Calibri"/>
                <w:iCs/>
                <w:lang w:eastAsia="ja-JP"/>
              </w:rPr>
            </w:pPr>
            <w:r w:rsidRPr="00C24DC4">
              <w:rPr>
                <w:rFonts w:ascii="Calibri" w:eastAsia="MS Mincho" w:hAnsi="Calibri"/>
                <w:iCs/>
                <w:lang w:eastAsia="ja-JP"/>
              </w:rPr>
              <w:t>Optionally</w:t>
            </w:r>
            <w:r w:rsidRPr="00A0318D">
              <w:rPr>
                <w:rFonts w:ascii="Calibri" w:eastAsia="MS Mincho" w:hAnsi="Calibri"/>
                <w:iCs/>
                <w:lang w:eastAsia="ja-JP"/>
              </w:rPr>
              <w:t xml:space="preserve"> (M, N, P) = (8, 4, 2) according to TR36</w:t>
            </w:r>
            <w:r w:rsidR="008A09FA">
              <w:rPr>
                <w:rFonts w:ascii="Calibri" w:eastAsia="MS Mincho" w:hAnsi="Calibri"/>
                <w:iCs/>
                <w:lang w:eastAsia="ja-JP"/>
              </w:rPr>
              <w:t>.873 with 32</w:t>
            </w:r>
            <w:r w:rsidR="009776FE">
              <w:rPr>
                <w:rFonts w:ascii="Calibri" w:eastAsiaTheme="minorEastAsia" w:hAnsi="Calibri" w:hint="eastAsia"/>
                <w:iCs/>
                <w:lang w:eastAsia="zh-CN"/>
              </w:rPr>
              <w:t xml:space="preserve"> </w:t>
            </w:r>
            <w:r>
              <w:rPr>
                <w:rFonts w:ascii="Calibri" w:eastAsia="MS Mincho" w:hAnsi="Calibri"/>
                <w:iCs/>
                <w:lang w:eastAsia="ja-JP"/>
              </w:rPr>
              <w:t>Tx ports and</w:t>
            </w:r>
            <w:r w:rsidR="009776FE">
              <w:rPr>
                <w:rFonts w:ascii="Calibri" w:eastAsiaTheme="minorEastAsia" w:hAnsi="Calibri" w:hint="eastAsia"/>
                <w:iCs/>
                <w:lang w:eastAsia="zh-CN"/>
              </w:rPr>
              <w:t xml:space="preserve"> 32 Rx</w:t>
            </w:r>
            <w:r>
              <w:rPr>
                <w:rFonts w:ascii="Calibri" w:eastAsia="MS Mincho" w:hAnsi="Calibri"/>
                <w:iCs/>
                <w:lang w:eastAsia="ja-JP"/>
              </w:rPr>
              <w:t>;</w:t>
            </w:r>
            <w:r w:rsidRPr="00A0318D">
              <w:rPr>
                <w:rFonts w:ascii="Calibri" w:eastAsia="MS Mincho" w:hAnsi="Calibri"/>
                <w:iCs/>
                <w:lang w:eastAsia="ja-JP"/>
              </w:rPr>
              <w:t xml:space="preserve"> </w:t>
            </w:r>
          </w:p>
          <w:p w:rsidR="004E5681" w:rsidRPr="00A0318D" w:rsidRDefault="004E5681" w:rsidP="000518A0">
            <w:pPr>
              <w:spacing w:line="256" w:lineRule="auto"/>
              <w:rPr>
                <w:rFonts w:ascii="Calibri" w:hAnsi="Calibri"/>
                <w:kern w:val="24"/>
                <w:szCs w:val="20"/>
              </w:rPr>
            </w:pPr>
            <w:r w:rsidRPr="00A0318D">
              <w:rPr>
                <w:rFonts w:ascii="Calibri" w:hAnsi="Calibri"/>
                <w:kern w:val="24"/>
                <w:szCs w:val="20"/>
              </w:rPr>
              <w:t>other antenna configurations are not precluded</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Default="004E5681" w:rsidP="000518A0">
            <w:pPr>
              <w:spacing w:line="257" w:lineRule="auto"/>
              <w:rPr>
                <w:rFonts w:ascii="Calibri" w:hAnsi="Calibri"/>
                <w:kern w:val="24"/>
                <w:szCs w:val="20"/>
                <w:lang w:eastAsia="zh-CN"/>
              </w:rPr>
            </w:pPr>
            <w:r w:rsidRPr="00A0318D">
              <w:rPr>
                <w:rFonts w:ascii="Calibri" w:hAnsi="Calibri"/>
                <w:kern w:val="24"/>
                <w:szCs w:val="20"/>
              </w:rPr>
              <w:t>2Tx/2Rx c</w:t>
            </w:r>
            <w:r>
              <w:rPr>
                <w:rFonts w:ascii="Calibri" w:hAnsi="Calibri"/>
                <w:kern w:val="24"/>
                <w:szCs w:val="20"/>
              </w:rPr>
              <w:t>ross polarized;</w:t>
            </w:r>
          </w:p>
          <w:p w:rsidR="009776FE" w:rsidRPr="009776FE" w:rsidRDefault="009776FE" w:rsidP="009776FE">
            <w:pPr>
              <w:spacing w:line="257" w:lineRule="auto"/>
              <w:rPr>
                <w:rFonts w:ascii="Calibri" w:hAnsi="Calibri"/>
                <w:color w:val="FF0000"/>
                <w:kern w:val="24"/>
                <w:szCs w:val="20"/>
                <w:lang w:eastAsia="zh-CN"/>
              </w:rPr>
            </w:pPr>
            <w:r w:rsidRPr="009776FE">
              <w:rPr>
                <w:rFonts w:ascii="Calibri" w:eastAsia="MS Mincho" w:hAnsi="Calibri"/>
                <w:iCs/>
                <w:color w:val="FF0000"/>
                <w:lang w:eastAsia="ja-JP"/>
              </w:rPr>
              <w:t xml:space="preserve">(M, N, P) = (8, 4, 2) according to TR36.873 with </w:t>
            </w:r>
            <w:r w:rsidRPr="009776FE">
              <w:rPr>
                <w:rFonts w:ascii="Calibri" w:eastAsiaTheme="minorEastAsia" w:hAnsi="Calibri" w:hint="eastAsia"/>
                <w:iCs/>
                <w:color w:val="FF0000"/>
                <w:lang w:eastAsia="zh-CN"/>
              </w:rPr>
              <w:t xml:space="preserve">16 </w:t>
            </w:r>
            <w:r w:rsidRPr="009776FE">
              <w:rPr>
                <w:rFonts w:ascii="Calibri" w:eastAsia="MS Mincho" w:hAnsi="Calibri"/>
                <w:iCs/>
                <w:color w:val="FF0000"/>
                <w:lang w:eastAsia="ja-JP"/>
              </w:rPr>
              <w:t>Tx ports and</w:t>
            </w:r>
            <w:r w:rsidRPr="009776FE">
              <w:rPr>
                <w:rFonts w:ascii="Calibri" w:eastAsiaTheme="minorEastAsia" w:hAnsi="Calibri" w:hint="eastAsia"/>
                <w:iCs/>
                <w:color w:val="FF0000"/>
                <w:lang w:eastAsia="zh-CN"/>
              </w:rPr>
              <w:t xml:space="preserve"> 16 Rx</w:t>
            </w:r>
            <w:r w:rsidRPr="009776FE">
              <w:rPr>
                <w:rFonts w:ascii="Calibri" w:eastAsia="MS Mincho" w:hAnsi="Calibri"/>
                <w:iCs/>
                <w:color w:val="FF0000"/>
                <w:lang w:eastAsia="ja-JP"/>
              </w:rPr>
              <w:t>;</w:t>
            </w:r>
          </w:p>
          <w:p w:rsidR="004E5681" w:rsidRPr="00A0318D" w:rsidRDefault="004E5681" w:rsidP="000518A0">
            <w:pPr>
              <w:spacing w:line="257" w:lineRule="auto"/>
              <w:rPr>
                <w:rFonts w:ascii="Calibri" w:hAnsi="Calibri"/>
                <w:kern w:val="24"/>
                <w:szCs w:val="20"/>
              </w:rPr>
            </w:pPr>
            <w:r w:rsidRPr="00A0318D">
              <w:rPr>
                <w:rFonts w:ascii="Calibri" w:hAnsi="Calibri"/>
                <w:kern w:val="24"/>
                <w:szCs w:val="20"/>
              </w:rPr>
              <w:t>Opt</w:t>
            </w:r>
            <w:r>
              <w:rPr>
                <w:rFonts w:ascii="Calibri" w:hAnsi="Calibri"/>
                <w:kern w:val="24"/>
                <w:szCs w:val="20"/>
              </w:rPr>
              <w:t>ionally 8Tx/8Rx cross polarized;</w:t>
            </w:r>
          </w:p>
          <w:p w:rsidR="008A09FA" w:rsidRPr="00A0318D" w:rsidRDefault="00C24DC4" w:rsidP="008A09FA">
            <w:pPr>
              <w:spacing w:line="257" w:lineRule="auto"/>
              <w:rPr>
                <w:rFonts w:ascii="Calibri" w:eastAsia="MS Mincho" w:hAnsi="Calibri"/>
                <w:iCs/>
                <w:lang w:eastAsia="ja-JP"/>
              </w:rPr>
            </w:pPr>
            <w:r w:rsidRPr="00C24DC4">
              <w:rPr>
                <w:rFonts w:ascii="Calibri" w:eastAsia="MS Mincho" w:hAnsi="Calibri"/>
                <w:iCs/>
                <w:lang w:eastAsia="ja-JP"/>
              </w:rPr>
              <w:t>Optionally</w:t>
            </w:r>
            <w:r w:rsidR="008A09FA" w:rsidRPr="00A0318D">
              <w:rPr>
                <w:rFonts w:ascii="Calibri" w:eastAsia="MS Mincho" w:hAnsi="Calibri"/>
                <w:iCs/>
                <w:lang w:eastAsia="ja-JP"/>
              </w:rPr>
              <w:t xml:space="preserve"> (M, N, P) = (8, 4, 2) according to TR36</w:t>
            </w:r>
            <w:r w:rsidR="008A09FA">
              <w:rPr>
                <w:rFonts w:ascii="Calibri" w:eastAsia="MS Mincho" w:hAnsi="Calibri"/>
                <w:iCs/>
                <w:lang w:eastAsia="ja-JP"/>
              </w:rPr>
              <w:t>.873 with 32</w:t>
            </w:r>
            <w:r w:rsidR="009776FE">
              <w:rPr>
                <w:rFonts w:ascii="Calibri" w:eastAsiaTheme="minorEastAsia" w:hAnsi="Calibri" w:hint="eastAsia"/>
                <w:iCs/>
                <w:lang w:eastAsia="zh-CN"/>
              </w:rPr>
              <w:t xml:space="preserve"> </w:t>
            </w:r>
            <w:r w:rsidR="008A09FA">
              <w:rPr>
                <w:rFonts w:ascii="Calibri" w:eastAsia="MS Mincho" w:hAnsi="Calibri"/>
                <w:iCs/>
                <w:lang w:eastAsia="ja-JP"/>
              </w:rPr>
              <w:t xml:space="preserve">Tx ports and </w:t>
            </w:r>
            <w:r w:rsidR="009776FE">
              <w:rPr>
                <w:rFonts w:ascii="Calibri" w:eastAsiaTheme="minorEastAsia" w:hAnsi="Calibri" w:hint="eastAsia"/>
                <w:iCs/>
                <w:lang w:eastAsia="zh-CN"/>
              </w:rPr>
              <w:t>32 Rx</w:t>
            </w:r>
            <w:r w:rsidR="008A09FA">
              <w:rPr>
                <w:rFonts w:ascii="Calibri" w:eastAsia="MS Mincho" w:hAnsi="Calibri"/>
                <w:iCs/>
                <w:lang w:eastAsia="ja-JP"/>
              </w:rPr>
              <w:t>;</w:t>
            </w:r>
            <w:r w:rsidR="008A09FA" w:rsidRPr="00A0318D">
              <w:rPr>
                <w:rFonts w:ascii="Calibri" w:eastAsia="MS Mincho" w:hAnsi="Calibri"/>
                <w:iCs/>
                <w:lang w:eastAsia="ja-JP"/>
              </w:rPr>
              <w:t xml:space="preserve"> </w:t>
            </w:r>
          </w:p>
          <w:p w:rsidR="004E5681" w:rsidRPr="00A0318D" w:rsidRDefault="004E5681" w:rsidP="000518A0">
            <w:pPr>
              <w:spacing w:line="256" w:lineRule="auto"/>
              <w:rPr>
                <w:rFonts w:ascii="Calibri" w:eastAsia="Times New Roman" w:hAnsi="Calibri" w:cs="Arial"/>
                <w:sz w:val="36"/>
                <w:szCs w:val="36"/>
              </w:rPr>
            </w:pPr>
            <w:r w:rsidRPr="00A0318D">
              <w:rPr>
                <w:rFonts w:ascii="Calibri" w:hAnsi="Calibri"/>
                <w:kern w:val="24"/>
                <w:szCs w:val="20"/>
              </w:rPr>
              <w:t>other antenna configurations are not precluded</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Default="004E5681" w:rsidP="000518A0">
            <w:pPr>
              <w:spacing w:line="257" w:lineRule="auto"/>
              <w:rPr>
                <w:rFonts w:ascii="Calibri" w:hAnsi="Calibri"/>
                <w:kern w:val="24"/>
                <w:szCs w:val="20"/>
                <w:lang w:eastAsia="zh-CN"/>
              </w:rPr>
            </w:pPr>
            <w:r w:rsidRPr="00A0318D">
              <w:rPr>
                <w:rFonts w:ascii="Calibri" w:hAnsi="Calibri"/>
                <w:kern w:val="24"/>
                <w:szCs w:val="20"/>
              </w:rPr>
              <w:t>2Tx/2Rx cross polarized</w:t>
            </w:r>
            <w:r>
              <w:rPr>
                <w:rFonts w:ascii="Calibri" w:hAnsi="Calibri"/>
                <w:kern w:val="24"/>
                <w:szCs w:val="20"/>
              </w:rPr>
              <w:t>;</w:t>
            </w:r>
          </w:p>
          <w:p w:rsidR="009776FE" w:rsidRPr="009776FE" w:rsidRDefault="009776FE" w:rsidP="009776FE">
            <w:pPr>
              <w:spacing w:line="257" w:lineRule="auto"/>
              <w:rPr>
                <w:rFonts w:ascii="Calibri" w:hAnsi="Calibri"/>
                <w:color w:val="FF0000"/>
                <w:kern w:val="24"/>
                <w:szCs w:val="20"/>
                <w:lang w:eastAsia="zh-CN"/>
              </w:rPr>
            </w:pPr>
            <w:r w:rsidRPr="009776FE">
              <w:rPr>
                <w:rFonts w:ascii="Calibri" w:eastAsia="MS Mincho" w:hAnsi="Calibri"/>
                <w:iCs/>
                <w:color w:val="FF0000"/>
                <w:lang w:eastAsia="ja-JP"/>
              </w:rPr>
              <w:t xml:space="preserve">(M, N, P) = (8, 4, 2) according to TR36.873 with </w:t>
            </w:r>
            <w:r w:rsidRPr="009776FE">
              <w:rPr>
                <w:rFonts w:ascii="Calibri" w:eastAsiaTheme="minorEastAsia" w:hAnsi="Calibri" w:hint="eastAsia"/>
                <w:iCs/>
                <w:color w:val="FF0000"/>
                <w:lang w:eastAsia="zh-CN"/>
              </w:rPr>
              <w:t xml:space="preserve">16 </w:t>
            </w:r>
            <w:r w:rsidRPr="009776FE">
              <w:rPr>
                <w:rFonts w:ascii="Calibri" w:eastAsia="MS Mincho" w:hAnsi="Calibri"/>
                <w:iCs/>
                <w:color w:val="FF0000"/>
                <w:lang w:eastAsia="ja-JP"/>
              </w:rPr>
              <w:t>Tx ports and</w:t>
            </w:r>
            <w:r w:rsidRPr="009776FE">
              <w:rPr>
                <w:rFonts w:ascii="Calibri" w:eastAsiaTheme="minorEastAsia" w:hAnsi="Calibri" w:hint="eastAsia"/>
                <w:iCs/>
                <w:color w:val="FF0000"/>
                <w:lang w:eastAsia="zh-CN"/>
              </w:rPr>
              <w:t xml:space="preserve"> 16 Rx</w:t>
            </w:r>
            <w:r w:rsidRPr="009776FE">
              <w:rPr>
                <w:rFonts w:ascii="Calibri" w:eastAsia="MS Mincho" w:hAnsi="Calibri"/>
                <w:iCs/>
                <w:color w:val="FF0000"/>
                <w:lang w:eastAsia="ja-JP"/>
              </w:rPr>
              <w:t>;</w:t>
            </w:r>
          </w:p>
          <w:p w:rsidR="008A09FA" w:rsidRPr="001454A7" w:rsidRDefault="00C24DC4" w:rsidP="000518A0">
            <w:pPr>
              <w:spacing w:line="257" w:lineRule="auto"/>
              <w:rPr>
                <w:rFonts w:ascii="Calibri" w:eastAsia="MS Mincho" w:hAnsi="Calibri"/>
                <w:iCs/>
                <w:lang w:eastAsia="ja-JP"/>
              </w:rPr>
            </w:pPr>
            <w:r w:rsidRPr="00C24DC4">
              <w:rPr>
                <w:rFonts w:ascii="Calibri" w:eastAsia="MS Mincho" w:hAnsi="Calibri"/>
                <w:iCs/>
                <w:lang w:eastAsia="ja-JP"/>
              </w:rPr>
              <w:t>Optionally</w:t>
            </w:r>
            <w:r w:rsidR="008A09FA" w:rsidRPr="00A0318D">
              <w:rPr>
                <w:rFonts w:ascii="Calibri" w:eastAsia="MS Mincho" w:hAnsi="Calibri"/>
                <w:iCs/>
                <w:lang w:eastAsia="ja-JP"/>
              </w:rPr>
              <w:t xml:space="preserve"> (M, N, P) = (8, 4, 2) according to TR36</w:t>
            </w:r>
            <w:r w:rsidR="008A09FA">
              <w:rPr>
                <w:rFonts w:ascii="Calibri" w:eastAsia="MS Mincho" w:hAnsi="Calibri"/>
                <w:iCs/>
                <w:lang w:eastAsia="ja-JP"/>
              </w:rPr>
              <w:t>.873 with 32</w:t>
            </w:r>
            <w:r w:rsidR="009776FE">
              <w:rPr>
                <w:rFonts w:ascii="Calibri" w:eastAsiaTheme="minorEastAsia" w:hAnsi="Calibri" w:hint="eastAsia"/>
                <w:iCs/>
                <w:lang w:eastAsia="zh-CN"/>
              </w:rPr>
              <w:t xml:space="preserve"> </w:t>
            </w:r>
            <w:r w:rsidR="008A09FA">
              <w:rPr>
                <w:rFonts w:ascii="Calibri" w:eastAsia="MS Mincho" w:hAnsi="Calibri"/>
                <w:iCs/>
                <w:lang w:eastAsia="ja-JP"/>
              </w:rPr>
              <w:t>Tx ports and</w:t>
            </w:r>
            <w:r w:rsidR="009776FE">
              <w:rPr>
                <w:rFonts w:ascii="Calibri" w:eastAsiaTheme="minorEastAsia" w:hAnsi="Calibri" w:hint="eastAsia"/>
                <w:iCs/>
                <w:lang w:eastAsia="zh-CN"/>
              </w:rPr>
              <w:t xml:space="preserve"> 32 Rx</w:t>
            </w:r>
            <w:r w:rsidR="008A09FA">
              <w:rPr>
                <w:rFonts w:ascii="Calibri" w:eastAsia="MS Mincho" w:hAnsi="Calibri"/>
                <w:iCs/>
                <w:lang w:eastAsia="ja-JP"/>
              </w:rPr>
              <w:t>;</w:t>
            </w:r>
            <w:r w:rsidR="008A09FA" w:rsidRPr="00A0318D">
              <w:rPr>
                <w:rFonts w:ascii="Calibri" w:eastAsia="MS Mincho" w:hAnsi="Calibri"/>
                <w:iCs/>
                <w:lang w:eastAsia="ja-JP"/>
              </w:rPr>
              <w:t xml:space="preserve"> </w:t>
            </w:r>
          </w:p>
          <w:p w:rsidR="004E5681" w:rsidRPr="00A0318D" w:rsidRDefault="004E5681" w:rsidP="000518A0">
            <w:pPr>
              <w:spacing w:line="256" w:lineRule="auto"/>
              <w:rPr>
                <w:rFonts w:ascii="Calibri" w:eastAsia="Times New Roman" w:hAnsi="Calibri" w:cs="Arial"/>
                <w:sz w:val="36"/>
                <w:szCs w:val="36"/>
              </w:rPr>
            </w:pPr>
            <w:r w:rsidRPr="00A0318D">
              <w:rPr>
                <w:rFonts w:ascii="Calibri" w:hAnsi="Calibri"/>
                <w:kern w:val="24"/>
                <w:szCs w:val="20"/>
              </w:rPr>
              <w:t>other antenna configurations are not precluded</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244E2">
              <w:rPr>
                <w:rFonts w:ascii="Calibri" w:hAnsi="Calibri"/>
                <w:color w:val="000000"/>
                <w:kern w:val="24"/>
                <w:szCs w:val="20"/>
              </w:rPr>
              <w:t>BS antenna pattern</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610EE0" w:rsidRPr="003470CC" w:rsidRDefault="004E5681" w:rsidP="009776FE">
            <w:pPr>
              <w:spacing w:line="256" w:lineRule="auto"/>
              <w:rPr>
                <w:rFonts w:ascii="Arial" w:eastAsia="Times New Roman" w:hAnsi="Arial" w:cs="Arial"/>
                <w:strike/>
                <w:color w:val="FF0000"/>
                <w:sz w:val="36"/>
                <w:szCs w:val="36"/>
              </w:rPr>
            </w:pPr>
            <w:r w:rsidRPr="003470CC">
              <w:rPr>
                <w:rFonts w:ascii="Calibri" w:hAnsi="Calibri"/>
                <w:strike/>
                <w:color w:val="FF0000"/>
                <w:kern w:val="24"/>
                <w:szCs w:val="20"/>
              </w:rPr>
              <w:t>FFS</w:t>
            </w:r>
            <w:r w:rsidR="003470CC">
              <w:rPr>
                <w:i/>
              </w:rPr>
              <w:t xml:space="preserve"> </w:t>
            </w:r>
            <w:r w:rsidR="00610EE0">
              <w:rPr>
                <w:color w:val="FF0000"/>
              </w:rPr>
              <w:t>A</w:t>
            </w:r>
            <w:r w:rsidR="00610EE0" w:rsidRPr="00610EE0">
              <w:rPr>
                <w:color w:val="FF0000"/>
              </w:rPr>
              <w:t xml:space="preserve">ntenna port virtualized by </w:t>
            </w:r>
            <w:r w:rsidR="009776FE">
              <w:rPr>
                <w:rFonts w:hint="eastAsia"/>
                <w:color w:val="FF0000"/>
                <w:lang w:eastAsia="zh-CN"/>
              </w:rPr>
              <w:t xml:space="preserve">a </w:t>
            </w:r>
            <w:r w:rsidR="00610EE0" w:rsidRPr="00610EE0">
              <w:rPr>
                <w:color w:val="FF0000"/>
              </w:rPr>
              <w:t xml:space="preserve">complex weight vector </w:t>
            </w:r>
            <w:r w:rsidR="009776FE">
              <w:rPr>
                <w:rFonts w:hint="eastAsia"/>
                <w:color w:val="FF0000"/>
                <w:lang w:eastAsia="zh-CN"/>
              </w:rPr>
              <w:t>as defined in Table 7.1-1 of</w:t>
            </w:r>
            <w:r w:rsidR="00610EE0" w:rsidRPr="00610EE0">
              <w:rPr>
                <w:color w:val="FF0000"/>
              </w:rPr>
              <w:t xml:space="preserve"> TR36.873</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02780A" w:rsidRDefault="003470CC" w:rsidP="009776FE">
            <w:pPr>
              <w:spacing w:line="256" w:lineRule="auto"/>
              <w:rPr>
                <w:rFonts w:ascii="Arial" w:eastAsia="Times New Roman" w:hAnsi="Arial" w:cs="Arial"/>
                <w:sz w:val="36"/>
                <w:szCs w:val="36"/>
              </w:rPr>
            </w:pPr>
            <w:r w:rsidRPr="003470CC">
              <w:rPr>
                <w:rFonts w:ascii="Calibri" w:hAnsi="Calibri"/>
                <w:strike/>
                <w:color w:val="FF0000"/>
                <w:kern w:val="24"/>
                <w:szCs w:val="20"/>
              </w:rPr>
              <w:t>FFS</w:t>
            </w:r>
            <w:r>
              <w:rPr>
                <w:i/>
              </w:rPr>
              <w:t xml:space="preserve"> </w:t>
            </w:r>
            <w:r w:rsidR="00F81F31">
              <w:rPr>
                <w:color w:val="FF0000"/>
              </w:rPr>
              <w:t>A</w:t>
            </w:r>
            <w:r w:rsidR="00F81F31" w:rsidRPr="00610EE0">
              <w:rPr>
                <w:color w:val="FF0000"/>
              </w:rPr>
              <w:t xml:space="preserve">ntenna port virtualized by </w:t>
            </w:r>
            <w:r w:rsidR="009776FE">
              <w:rPr>
                <w:rFonts w:hint="eastAsia"/>
                <w:color w:val="FF0000"/>
                <w:lang w:eastAsia="zh-CN"/>
              </w:rPr>
              <w:t xml:space="preserve">a </w:t>
            </w:r>
            <w:r w:rsidR="00F81F31" w:rsidRPr="00610EE0">
              <w:rPr>
                <w:color w:val="FF0000"/>
              </w:rPr>
              <w:t xml:space="preserve">complex weight vector </w:t>
            </w:r>
            <w:r w:rsidR="009776FE">
              <w:rPr>
                <w:rFonts w:hint="eastAsia"/>
                <w:color w:val="FF0000"/>
                <w:lang w:eastAsia="zh-CN"/>
              </w:rPr>
              <w:t>as defined in Table 7.1-1 of</w:t>
            </w:r>
            <w:r w:rsidR="00F81F31" w:rsidRPr="00610EE0">
              <w:rPr>
                <w:color w:val="FF0000"/>
              </w:rPr>
              <w:t xml:space="preserve"> TR36.873</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02780A" w:rsidRDefault="003470CC" w:rsidP="009776FE">
            <w:pPr>
              <w:spacing w:line="256" w:lineRule="auto"/>
              <w:rPr>
                <w:rFonts w:ascii="Arial" w:eastAsia="Times New Roman" w:hAnsi="Arial" w:cs="Arial"/>
                <w:sz w:val="36"/>
                <w:szCs w:val="36"/>
              </w:rPr>
            </w:pPr>
            <w:r w:rsidRPr="003470CC">
              <w:rPr>
                <w:rFonts w:ascii="Calibri" w:hAnsi="Calibri"/>
                <w:strike/>
                <w:color w:val="FF0000"/>
                <w:kern w:val="24"/>
                <w:szCs w:val="20"/>
              </w:rPr>
              <w:t>FFS</w:t>
            </w:r>
            <w:r>
              <w:rPr>
                <w:i/>
              </w:rPr>
              <w:t xml:space="preserve"> </w:t>
            </w:r>
            <w:r w:rsidR="00F81F31">
              <w:rPr>
                <w:color w:val="FF0000"/>
              </w:rPr>
              <w:t>A</w:t>
            </w:r>
            <w:r w:rsidR="00F81F31" w:rsidRPr="00610EE0">
              <w:rPr>
                <w:color w:val="FF0000"/>
              </w:rPr>
              <w:t>ntenna port virtualized by</w:t>
            </w:r>
            <w:r w:rsidR="009776FE">
              <w:rPr>
                <w:rFonts w:hint="eastAsia"/>
                <w:color w:val="FF0000"/>
                <w:lang w:eastAsia="zh-CN"/>
              </w:rPr>
              <w:t xml:space="preserve"> a</w:t>
            </w:r>
            <w:r w:rsidR="00F81F31" w:rsidRPr="00610EE0">
              <w:rPr>
                <w:color w:val="FF0000"/>
              </w:rPr>
              <w:t xml:space="preserve"> complex weight vector </w:t>
            </w:r>
            <w:r w:rsidR="009776FE">
              <w:rPr>
                <w:rFonts w:hint="eastAsia"/>
                <w:color w:val="FF0000"/>
                <w:lang w:eastAsia="zh-CN"/>
              </w:rPr>
              <w:t>as defined in Table 7.1-1 of</w:t>
            </w:r>
            <w:r w:rsidR="00F81F31" w:rsidRPr="00610EE0">
              <w:rPr>
                <w:color w:val="FF0000"/>
              </w:rPr>
              <w:t xml:space="preserve"> TR36.873</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hAnsi="Calibri"/>
                <w:color w:val="000000"/>
                <w:kern w:val="24"/>
                <w:szCs w:val="20"/>
              </w:rPr>
              <w:t>BS antenna element pattern</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852ED4" w:rsidP="000518A0">
            <w:pPr>
              <w:spacing w:line="256" w:lineRule="auto"/>
              <w:rPr>
                <w:rFonts w:ascii="Arial" w:eastAsia="Times New Roman" w:hAnsi="Arial" w:cs="Arial"/>
                <w:sz w:val="36"/>
                <w:szCs w:val="36"/>
              </w:rPr>
            </w:pPr>
            <w:r w:rsidRPr="00852ED4">
              <w:rPr>
                <w:rFonts w:ascii="Calibri" w:hAnsi="Calibri"/>
                <w:strike/>
                <w:color w:val="FF0000"/>
                <w:kern w:val="24"/>
                <w:szCs w:val="20"/>
              </w:rPr>
              <w:t>For FD-MIMO, a</w:t>
            </w:r>
            <w:r w:rsidR="00036FD3">
              <w:rPr>
                <w:rFonts w:ascii="Calibri" w:hAnsi="Calibri"/>
                <w:strike/>
                <w:color w:val="FF0000"/>
                <w:kern w:val="24"/>
                <w:szCs w:val="20"/>
              </w:rPr>
              <w:t xml:space="preserve"> </w:t>
            </w:r>
            <w:r w:rsidR="00036FD3">
              <w:rPr>
                <w:rFonts w:ascii="Calibri" w:hAnsi="Calibri"/>
                <w:color w:val="000000"/>
                <w:kern w:val="24"/>
                <w:szCs w:val="20"/>
              </w:rPr>
              <w:t>A</w:t>
            </w:r>
            <w:r w:rsidR="004E5681" w:rsidRPr="00F57415">
              <w:rPr>
                <w:rFonts w:ascii="Calibri" w:hAnsi="Calibri"/>
                <w:color w:val="000000"/>
                <w:kern w:val="24"/>
                <w:szCs w:val="20"/>
              </w:rPr>
              <w:t xml:space="preserve">ccording to TR38.901 </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852ED4" w:rsidP="000518A0">
            <w:pPr>
              <w:spacing w:line="256" w:lineRule="auto"/>
              <w:rPr>
                <w:rFonts w:ascii="Arial" w:eastAsia="Times New Roman" w:hAnsi="Arial" w:cs="Arial"/>
                <w:sz w:val="36"/>
                <w:szCs w:val="36"/>
              </w:rPr>
            </w:pPr>
            <w:r w:rsidRPr="00852ED4">
              <w:rPr>
                <w:rFonts w:ascii="Calibri" w:hAnsi="Calibri"/>
                <w:strike/>
                <w:color w:val="FF0000"/>
                <w:kern w:val="24"/>
                <w:szCs w:val="20"/>
              </w:rPr>
              <w:t>For FD-MIMO, a</w:t>
            </w:r>
            <w:r w:rsidR="00036FD3">
              <w:rPr>
                <w:rFonts w:ascii="Calibri" w:hAnsi="Calibri"/>
                <w:color w:val="000000"/>
                <w:kern w:val="24"/>
                <w:szCs w:val="20"/>
              </w:rPr>
              <w:t xml:space="preserve"> A</w:t>
            </w:r>
            <w:r w:rsidR="004E5681" w:rsidRPr="00F57415">
              <w:rPr>
                <w:rFonts w:ascii="Calibri" w:hAnsi="Calibri"/>
                <w:color w:val="000000"/>
                <w:kern w:val="24"/>
                <w:szCs w:val="20"/>
              </w:rPr>
              <w:t xml:space="preserve">ccording to TR38.901 </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4E5681" w:rsidRPr="00F57415" w:rsidRDefault="00852ED4" w:rsidP="000518A0">
            <w:pPr>
              <w:spacing w:line="256" w:lineRule="auto"/>
              <w:rPr>
                <w:rFonts w:ascii="Arial" w:eastAsia="Times New Roman" w:hAnsi="Arial" w:cs="Arial"/>
                <w:sz w:val="36"/>
                <w:szCs w:val="36"/>
              </w:rPr>
            </w:pPr>
            <w:r w:rsidRPr="00852ED4">
              <w:rPr>
                <w:rFonts w:ascii="Calibri" w:hAnsi="Calibri"/>
                <w:strike/>
                <w:color w:val="FF0000"/>
                <w:kern w:val="24"/>
                <w:szCs w:val="20"/>
              </w:rPr>
              <w:t>For FD-MIMO, a</w:t>
            </w:r>
            <w:r w:rsidR="00036FD3">
              <w:rPr>
                <w:rFonts w:ascii="Calibri" w:hAnsi="Calibri"/>
                <w:strike/>
                <w:color w:val="FF0000"/>
                <w:kern w:val="24"/>
                <w:szCs w:val="20"/>
              </w:rPr>
              <w:t xml:space="preserve"> </w:t>
            </w:r>
            <w:r w:rsidRPr="00852ED4">
              <w:rPr>
                <w:rFonts w:ascii="Calibri" w:hAnsi="Calibri"/>
                <w:color w:val="FF0000"/>
                <w:kern w:val="24"/>
                <w:szCs w:val="20"/>
              </w:rPr>
              <w:t>A</w:t>
            </w:r>
            <w:r w:rsidR="004E5681" w:rsidRPr="00F57415">
              <w:rPr>
                <w:rFonts w:ascii="Calibri" w:hAnsi="Calibri"/>
                <w:color w:val="000000"/>
                <w:kern w:val="24"/>
                <w:szCs w:val="20"/>
              </w:rPr>
              <w:t xml:space="preserve">ccording to TR38.901 </w:t>
            </w:r>
          </w:p>
        </w:tc>
      </w:tr>
      <w:tr w:rsidR="004E5681" w:rsidRPr="00F57415" w:rsidTr="00986E63">
        <w:trPr>
          <w:trHeight w:val="288"/>
        </w:trPr>
        <w:tc>
          <w:tcPr>
            <w:tcW w:w="281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hAnsi="Calibri"/>
                <w:color w:val="000000"/>
                <w:kern w:val="24"/>
                <w:szCs w:val="20"/>
              </w:rPr>
              <w:t>BS antenna element gain + connector loss</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4E5681" w:rsidP="000518A0">
            <w:pPr>
              <w:spacing w:line="256" w:lineRule="auto"/>
              <w:rPr>
                <w:rFonts w:ascii="Arial" w:eastAsia="Times New Roman" w:hAnsi="Arial" w:cs="Arial"/>
                <w:sz w:val="36"/>
                <w:szCs w:val="36"/>
              </w:rPr>
            </w:pPr>
            <w:r w:rsidRPr="00F57415">
              <w:rPr>
                <w:rFonts w:ascii="Calibri" w:hAnsi="Calibri"/>
                <w:color w:val="000000"/>
                <w:kern w:val="24"/>
                <w:szCs w:val="20"/>
              </w:rPr>
              <w:t>8dBi</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4E5681" w:rsidP="000518A0">
            <w:pPr>
              <w:spacing w:line="256" w:lineRule="auto"/>
              <w:rPr>
                <w:rFonts w:ascii="Arial" w:eastAsia="Times New Roman" w:hAnsi="Arial" w:cs="Arial"/>
                <w:sz w:val="36"/>
                <w:szCs w:val="36"/>
              </w:rPr>
            </w:pPr>
            <w:r w:rsidRPr="00F57415">
              <w:rPr>
                <w:rFonts w:ascii="Calibri" w:hAnsi="Calibri"/>
                <w:color w:val="000000"/>
                <w:kern w:val="24"/>
                <w:szCs w:val="20"/>
              </w:rPr>
              <w:t>8dBi</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4E5681" w:rsidRPr="00F57415" w:rsidRDefault="004E5681" w:rsidP="000518A0">
            <w:pPr>
              <w:spacing w:line="256" w:lineRule="auto"/>
              <w:rPr>
                <w:rFonts w:ascii="Arial" w:eastAsia="Times New Roman" w:hAnsi="Arial" w:cs="Arial"/>
                <w:sz w:val="36"/>
                <w:szCs w:val="36"/>
              </w:rPr>
            </w:pPr>
            <w:r w:rsidRPr="00F57415">
              <w:rPr>
                <w:rFonts w:ascii="Calibri" w:hAnsi="Calibri"/>
                <w:color w:val="000000"/>
                <w:kern w:val="24"/>
                <w:szCs w:val="20"/>
              </w:rPr>
              <w:t>8dBi</w:t>
            </w:r>
          </w:p>
        </w:tc>
      </w:tr>
      <w:tr w:rsidR="004E5681" w:rsidRPr="00F57415" w:rsidTr="00986E63">
        <w:trPr>
          <w:trHeight w:val="759"/>
        </w:trPr>
        <w:tc>
          <w:tcPr>
            <w:tcW w:w="9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UT location</w:t>
            </w:r>
          </w:p>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w:t>
            </w: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Outdoor terrestrial/indoor terrestrial/aerial</w:t>
            </w:r>
          </w:p>
        </w:tc>
        <w:tc>
          <w:tcPr>
            <w:tcW w:w="44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Outdoor terrestrial and indoor terrestrial (</w:t>
            </w:r>
            <w:r w:rsidRPr="00F57415">
              <w:rPr>
                <w:rFonts w:ascii="Calibri" w:eastAsia="Meiryo" w:hAnsi="Calibri"/>
                <w:color w:val="000000"/>
                <w:kern w:val="24"/>
                <w:szCs w:val="20"/>
                <w:lang w:val="nl-NL"/>
              </w:rPr>
              <w:t xml:space="preserve">same as UMi/UMa in TR38.901), and </w:t>
            </w:r>
            <w:r w:rsidRPr="00F57415">
              <w:rPr>
                <w:rFonts w:ascii="Calibri" w:eastAsia="Malgun Gothic" w:hAnsi="Calibri"/>
                <w:color w:val="000000"/>
                <w:kern w:val="24"/>
                <w:szCs w:val="20"/>
              </w:rPr>
              <w:t xml:space="preserve">aerial </w:t>
            </w:r>
            <w:r>
              <w:rPr>
                <w:rFonts w:ascii="Calibri" w:eastAsia="Malgun Gothic" w:hAnsi="Calibri"/>
                <w:color w:val="000000"/>
                <w:kern w:val="24"/>
                <w:szCs w:val="20"/>
              </w:rPr>
              <w:t>UTs</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Outdoor terrestrial and indoor terrestrial (</w:t>
            </w:r>
            <w:r w:rsidRPr="00F57415">
              <w:rPr>
                <w:rFonts w:ascii="Calibri" w:eastAsia="Meiryo" w:hAnsi="Calibri"/>
                <w:color w:val="000000"/>
                <w:kern w:val="24"/>
                <w:szCs w:val="20"/>
                <w:lang w:val="nl-NL"/>
              </w:rPr>
              <w:t xml:space="preserve">same as RMa in TR38.901), and </w:t>
            </w:r>
            <w:r w:rsidRPr="00F57415">
              <w:rPr>
                <w:rFonts w:ascii="Calibri" w:eastAsia="Malgun Gothic" w:hAnsi="Calibri"/>
                <w:color w:val="000000"/>
                <w:kern w:val="24"/>
                <w:szCs w:val="20"/>
              </w:rPr>
              <w:t xml:space="preserve">aerial </w:t>
            </w:r>
            <w:r>
              <w:rPr>
                <w:rFonts w:ascii="Calibri" w:eastAsia="Malgun Gothic" w:hAnsi="Calibri"/>
                <w:color w:val="000000"/>
                <w:kern w:val="24"/>
                <w:szCs w:val="20"/>
              </w:rPr>
              <w:t>UTs</w:t>
            </w:r>
          </w:p>
        </w:tc>
      </w:tr>
      <w:tr w:rsidR="004E5681" w:rsidRPr="00F57415" w:rsidTr="00986E63">
        <w:trPr>
          <w:trHeight w:val="266"/>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4E5681" w:rsidRPr="00F57415" w:rsidRDefault="004E5681" w:rsidP="000518A0">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LOS/NLOS (terrestrial)</w:t>
            </w:r>
          </w:p>
        </w:tc>
        <w:tc>
          <w:tcPr>
            <w:tcW w:w="701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LOS and NLOS</w:t>
            </w:r>
          </w:p>
        </w:tc>
      </w:tr>
      <w:tr w:rsidR="00986E63" w:rsidRPr="00F57415" w:rsidTr="00986E63">
        <w:trPr>
          <w:trHeight w:val="262"/>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986E63" w:rsidRPr="00F57415" w:rsidRDefault="00986E63" w:rsidP="00986E63">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986E63" w:rsidRPr="00FA18E3" w:rsidRDefault="00986E63" w:rsidP="00986E63">
            <w:pPr>
              <w:spacing w:line="276" w:lineRule="auto"/>
              <w:rPr>
                <w:rFonts w:ascii="Calibri" w:eastAsia="Malgun Gothic" w:hAnsi="Calibri"/>
                <w:color w:val="000000"/>
                <w:kern w:val="24"/>
                <w:szCs w:val="20"/>
              </w:rPr>
            </w:pPr>
            <w:r w:rsidRPr="00F57415">
              <w:rPr>
                <w:rFonts w:ascii="Calibri" w:eastAsia="Malgun Gothic" w:hAnsi="Calibri"/>
                <w:color w:val="000000"/>
                <w:kern w:val="24"/>
                <w:szCs w:val="20"/>
              </w:rPr>
              <w:t>LOS/NLOS (aerial)</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986E63" w:rsidRPr="00986E63" w:rsidRDefault="00986E63" w:rsidP="00A159C0">
            <w:pPr>
              <w:spacing w:line="276" w:lineRule="auto"/>
              <w:rPr>
                <w:rFonts w:ascii="Arial" w:eastAsia="Times New Roman" w:hAnsi="Arial" w:cs="Arial"/>
                <w:strike/>
                <w:color w:val="FF0000"/>
                <w:sz w:val="36"/>
                <w:szCs w:val="36"/>
              </w:rPr>
            </w:pPr>
            <w:r w:rsidRPr="00986E63">
              <w:rPr>
                <w:rFonts w:ascii="Calibri" w:eastAsia="Meiryo" w:hAnsi="Calibri"/>
                <w:strike/>
                <w:color w:val="FF0000"/>
                <w:kern w:val="24"/>
                <w:szCs w:val="20"/>
                <w:lang w:val="nl-NL"/>
              </w:rPr>
              <w:t>FFS</w:t>
            </w:r>
            <w:r w:rsidRPr="00F57415">
              <w:rPr>
                <w:rFonts w:ascii="Calibri" w:eastAsia="Malgun Gothic" w:hAnsi="Calibri"/>
                <w:color w:val="000000"/>
                <w:kern w:val="24"/>
                <w:szCs w:val="20"/>
              </w:rPr>
              <w:t xml:space="preserve"> </w:t>
            </w:r>
            <w:r w:rsidRPr="00986E63">
              <w:rPr>
                <w:rFonts w:ascii="Calibri" w:eastAsia="Malgun Gothic" w:hAnsi="Calibri"/>
                <w:color w:val="FF0000"/>
                <w:kern w:val="24"/>
                <w:szCs w:val="20"/>
              </w:rPr>
              <w:t>LOS and NLOS</w:t>
            </w:r>
            <w:r w:rsidR="00A159C0">
              <w:rPr>
                <w:rFonts w:ascii="Calibri" w:eastAsia="Malgun Gothic" w:hAnsi="Calibri"/>
                <w:color w:val="FF0000"/>
                <w:kern w:val="24"/>
                <w:szCs w:val="20"/>
              </w:rPr>
              <w:t xml:space="preserve"> (h</w:t>
            </w:r>
            <w:r w:rsidR="009776FE">
              <w:rPr>
                <w:rFonts w:ascii="Calibri" w:eastAsiaTheme="minorEastAsia" w:hAnsi="Calibri" w:hint="eastAsia"/>
                <w:color w:val="FF0000"/>
                <w:kern w:val="24"/>
                <w:szCs w:val="20"/>
                <w:lang w:eastAsia="zh-CN"/>
              </w:rPr>
              <w:t>e</w:t>
            </w:r>
            <w:r w:rsidR="00A159C0">
              <w:rPr>
                <w:rFonts w:ascii="Calibri" w:eastAsia="Malgun Gothic" w:hAnsi="Calibri"/>
                <w:color w:val="FF0000"/>
                <w:kern w:val="24"/>
                <w:szCs w:val="20"/>
              </w:rPr>
              <w:t>igh</w:t>
            </w:r>
            <w:r w:rsidR="009776FE">
              <w:rPr>
                <w:rFonts w:ascii="Calibri" w:eastAsiaTheme="minorEastAsia" w:hAnsi="Calibri" w:hint="eastAsia"/>
                <w:color w:val="FF0000"/>
                <w:kern w:val="24"/>
                <w:szCs w:val="20"/>
                <w:lang w:eastAsia="zh-CN"/>
              </w:rPr>
              <w:t>t</w:t>
            </w:r>
            <w:r w:rsidR="00A159C0">
              <w:rPr>
                <w:rFonts w:ascii="Calibri" w:eastAsia="Malgun Gothic" w:hAnsi="Calibri"/>
                <w:color w:val="FF0000"/>
                <w:kern w:val="24"/>
                <w:szCs w:val="20"/>
              </w:rPr>
              <w:t xml:space="preserve"> dependent)</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3163B3" w:rsidRDefault="00986E63" w:rsidP="00986E63">
            <w:pPr>
              <w:spacing w:line="276" w:lineRule="auto"/>
              <w:rPr>
                <w:rFonts w:ascii="Calibri" w:eastAsia="Malgun Gothic" w:hAnsi="Calibri"/>
                <w:color w:val="FF0000"/>
                <w:kern w:val="24"/>
                <w:szCs w:val="20"/>
              </w:rPr>
            </w:pPr>
            <w:r w:rsidRPr="00986E63">
              <w:rPr>
                <w:rFonts w:ascii="Calibri" w:eastAsia="Meiryo" w:hAnsi="Calibri"/>
                <w:strike/>
                <w:color w:val="FF0000"/>
                <w:kern w:val="24"/>
                <w:szCs w:val="20"/>
                <w:lang w:val="nl-NL"/>
              </w:rPr>
              <w:t>FFS</w:t>
            </w:r>
            <w:r w:rsidRPr="00F57415">
              <w:rPr>
                <w:rFonts w:ascii="Calibri" w:eastAsia="Malgun Gothic" w:hAnsi="Calibri"/>
                <w:color w:val="000000"/>
                <w:kern w:val="24"/>
                <w:szCs w:val="20"/>
              </w:rPr>
              <w:t xml:space="preserve"> </w:t>
            </w:r>
            <w:r w:rsidRPr="00986E63">
              <w:rPr>
                <w:rFonts w:ascii="Calibri" w:eastAsia="Malgun Gothic" w:hAnsi="Calibri"/>
                <w:color w:val="FF0000"/>
                <w:kern w:val="24"/>
                <w:szCs w:val="20"/>
              </w:rPr>
              <w:t>LOS and NLOS</w:t>
            </w:r>
          </w:p>
          <w:p w:rsidR="00986E63" w:rsidRPr="00986E63" w:rsidRDefault="00A159C0" w:rsidP="00986E63">
            <w:pPr>
              <w:spacing w:line="276" w:lineRule="auto"/>
              <w:rPr>
                <w:rFonts w:ascii="Arial" w:eastAsia="Times New Roman" w:hAnsi="Arial" w:cs="Arial"/>
                <w:strike/>
                <w:color w:val="FF0000"/>
                <w:sz w:val="36"/>
                <w:szCs w:val="36"/>
              </w:rPr>
            </w:pPr>
            <w:r>
              <w:rPr>
                <w:rFonts w:ascii="Calibri" w:eastAsia="Malgun Gothic" w:hAnsi="Calibri"/>
                <w:color w:val="FF0000"/>
                <w:kern w:val="24"/>
                <w:szCs w:val="20"/>
              </w:rPr>
              <w:t>(h</w:t>
            </w:r>
            <w:r w:rsidR="009776FE">
              <w:rPr>
                <w:rFonts w:ascii="Calibri" w:eastAsiaTheme="minorEastAsia" w:hAnsi="Calibri" w:hint="eastAsia"/>
                <w:color w:val="FF0000"/>
                <w:kern w:val="24"/>
                <w:szCs w:val="20"/>
                <w:lang w:eastAsia="zh-CN"/>
              </w:rPr>
              <w:t>e</w:t>
            </w:r>
            <w:r>
              <w:rPr>
                <w:rFonts w:ascii="Calibri" w:eastAsia="Malgun Gothic" w:hAnsi="Calibri"/>
                <w:color w:val="FF0000"/>
                <w:kern w:val="24"/>
                <w:szCs w:val="20"/>
              </w:rPr>
              <w:t>igh</w:t>
            </w:r>
            <w:r w:rsidR="009776FE">
              <w:rPr>
                <w:rFonts w:ascii="Calibri" w:eastAsiaTheme="minorEastAsia" w:hAnsi="Calibri" w:hint="eastAsia"/>
                <w:color w:val="FF0000"/>
                <w:kern w:val="24"/>
                <w:szCs w:val="20"/>
                <w:lang w:eastAsia="zh-CN"/>
              </w:rPr>
              <w:t>t</w:t>
            </w:r>
            <w:r>
              <w:rPr>
                <w:rFonts w:ascii="Calibri" w:eastAsia="Malgun Gothic" w:hAnsi="Calibri"/>
                <w:color w:val="FF0000"/>
                <w:kern w:val="24"/>
                <w:szCs w:val="20"/>
              </w:rPr>
              <w:t xml:space="preserve"> dependent)</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3163B3" w:rsidRDefault="00986E63" w:rsidP="00986E63">
            <w:pPr>
              <w:spacing w:line="276" w:lineRule="auto"/>
              <w:rPr>
                <w:rFonts w:ascii="Calibri" w:eastAsia="Malgun Gothic" w:hAnsi="Calibri"/>
                <w:color w:val="FF0000"/>
                <w:kern w:val="24"/>
                <w:szCs w:val="20"/>
              </w:rPr>
            </w:pPr>
            <w:r w:rsidRPr="00986E63">
              <w:rPr>
                <w:rFonts w:ascii="Calibri" w:eastAsia="Meiryo" w:hAnsi="Calibri"/>
                <w:strike/>
                <w:color w:val="FF0000"/>
                <w:kern w:val="24"/>
                <w:szCs w:val="20"/>
                <w:lang w:val="nl-NL"/>
              </w:rPr>
              <w:t>FFS</w:t>
            </w:r>
            <w:r w:rsidRPr="00F57415">
              <w:rPr>
                <w:rFonts w:ascii="Calibri" w:eastAsia="Malgun Gothic" w:hAnsi="Calibri"/>
                <w:color w:val="000000"/>
                <w:kern w:val="24"/>
                <w:szCs w:val="20"/>
              </w:rPr>
              <w:t xml:space="preserve"> </w:t>
            </w:r>
            <w:r w:rsidRPr="00986E63">
              <w:rPr>
                <w:rFonts w:ascii="Calibri" w:eastAsia="Malgun Gothic" w:hAnsi="Calibri"/>
                <w:color w:val="FF0000"/>
                <w:kern w:val="24"/>
                <w:szCs w:val="20"/>
              </w:rPr>
              <w:t>LOS and NLOS</w:t>
            </w:r>
          </w:p>
          <w:p w:rsidR="00986E63" w:rsidRPr="00986E63" w:rsidRDefault="00A159C0" w:rsidP="00986E63">
            <w:pPr>
              <w:spacing w:line="276" w:lineRule="auto"/>
              <w:rPr>
                <w:rFonts w:ascii="Arial" w:eastAsia="Times New Roman" w:hAnsi="Arial" w:cs="Arial"/>
                <w:strike/>
                <w:color w:val="FF0000"/>
                <w:sz w:val="36"/>
                <w:szCs w:val="36"/>
              </w:rPr>
            </w:pPr>
            <w:r>
              <w:rPr>
                <w:rFonts w:ascii="Calibri" w:eastAsia="Malgun Gothic" w:hAnsi="Calibri"/>
                <w:color w:val="FF0000"/>
                <w:kern w:val="24"/>
                <w:szCs w:val="20"/>
              </w:rPr>
              <w:t>(h</w:t>
            </w:r>
            <w:r w:rsidR="009776FE">
              <w:rPr>
                <w:rFonts w:ascii="Calibri" w:eastAsiaTheme="minorEastAsia" w:hAnsi="Calibri" w:hint="eastAsia"/>
                <w:color w:val="FF0000"/>
                <w:kern w:val="24"/>
                <w:szCs w:val="20"/>
                <w:lang w:eastAsia="zh-CN"/>
              </w:rPr>
              <w:t>e</w:t>
            </w:r>
            <w:r>
              <w:rPr>
                <w:rFonts w:ascii="Calibri" w:eastAsia="Malgun Gothic" w:hAnsi="Calibri"/>
                <w:color w:val="FF0000"/>
                <w:kern w:val="24"/>
                <w:szCs w:val="20"/>
              </w:rPr>
              <w:t>igh</w:t>
            </w:r>
            <w:r w:rsidR="009776FE">
              <w:rPr>
                <w:rFonts w:ascii="Calibri" w:eastAsiaTheme="minorEastAsia" w:hAnsi="Calibri" w:hint="eastAsia"/>
                <w:color w:val="FF0000"/>
                <w:kern w:val="24"/>
                <w:szCs w:val="20"/>
                <w:lang w:eastAsia="zh-CN"/>
              </w:rPr>
              <w:t>t</w:t>
            </w:r>
            <w:r>
              <w:rPr>
                <w:rFonts w:ascii="Calibri" w:eastAsia="Malgun Gothic" w:hAnsi="Calibri"/>
                <w:color w:val="FF0000"/>
                <w:kern w:val="24"/>
                <w:szCs w:val="20"/>
              </w:rPr>
              <w:t xml:space="preserve"> dependent)</w:t>
            </w:r>
          </w:p>
        </w:tc>
      </w:tr>
      <w:tr w:rsidR="004E5681" w:rsidRPr="00F57415" w:rsidTr="00986E63">
        <w:trPr>
          <w:trHeight w:val="270"/>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4E5681" w:rsidRPr="00F57415" w:rsidRDefault="004E5681" w:rsidP="000518A0">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xml:space="preserve">Height </w:t>
            </w:r>
            <m:oMath>
              <m:sSub>
                <m:sSubPr>
                  <m:ctrlPr>
                    <w:rPr>
                      <w:rFonts w:ascii="Cambria Math" w:eastAsia="Malgun Gothic" w:hAnsi="Cambria Math"/>
                      <w:i/>
                      <w:iCs/>
                      <w:color w:val="000000"/>
                      <w:kern w:val="24"/>
                      <w:sz w:val="24"/>
                    </w:rPr>
                  </m:ctrlPr>
                </m:sSubPr>
                <m:e>
                  <m:r>
                    <w:rPr>
                      <w:rFonts w:ascii="Cambria Math" w:eastAsia="Malgun Gothic" w:hAnsi="Cambria Math"/>
                      <w:color w:val="000000"/>
                      <w:kern w:val="24"/>
                      <w:szCs w:val="20"/>
                    </w:rPr>
                    <m:t>h</m:t>
                  </m:r>
                </m:e>
                <m:sub>
                  <m:r>
                    <w:rPr>
                      <w:rFonts w:ascii="Cambria Math" w:eastAsia="Malgun Gothic" w:hAnsi="Cambria Math"/>
                      <w:color w:val="000000"/>
                      <w:kern w:val="24"/>
                      <w:szCs w:val="20"/>
                    </w:rPr>
                    <m:t>UT</m:t>
                  </m:r>
                </m:sub>
              </m:sSub>
            </m:oMath>
            <w:r w:rsidRPr="00F57415">
              <w:rPr>
                <w:rFonts w:ascii="Calibri" w:eastAsia="Malgun Gothic" w:hAnsi="Calibri"/>
                <w:color w:val="000000"/>
                <w:kern w:val="24"/>
                <w:szCs w:val="20"/>
              </w:rPr>
              <w:t xml:space="preserve"> (terrestrial)</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 xml:space="preserve">For non FD-MIMO: </w:t>
            </w:r>
            <w:r w:rsidRPr="00874F95">
              <w:rPr>
                <w:rFonts w:ascii="Calibri" w:eastAsia="Meiryo" w:hAnsi="Calibri"/>
                <w:strike/>
                <w:color w:val="FF0000"/>
                <w:kern w:val="24"/>
                <w:szCs w:val="20"/>
                <w:lang w:val="nl-NL"/>
              </w:rPr>
              <w:t>FFS</w:t>
            </w:r>
            <w:r w:rsidR="00874F95" w:rsidRPr="00BC6771">
              <w:rPr>
                <w:rFonts w:ascii="Calibri" w:eastAsia="Meiryo" w:hAnsi="Calibri"/>
                <w:kern w:val="24"/>
                <w:szCs w:val="20"/>
                <w:lang w:val="nl-NL"/>
              </w:rPr>
              <w:t xml:space="preserve"> </w:t>
            </w:r>
            <w:r w:rsidR="00866188">
              <w:rPr>
                <w:rFonts w:ascii="Calibri" w:eastAsia="Meiryo" w:hAnsi="Calibri"/>
                <w:color w:val="FF0000"/>
                <w:kern w:val="24"/>
                <w:szCs w:val="20"/>
                <w:lang w:val="nl-NL"/>
              </w:rPr>
              <w:t>1.5m</w:t>
            </w:r>
            <w:r>
              <w:rPr>
                <w:rFonts w:ascii="Calibri" w:eastAsia="Meiryo" w:hAnsi="Calibri"/>
                <w:kern w:val="24"/>
                <w:szCs w:val="20"/>
                <w:lang w:val="nl-NL"/>
              </w:rPr>
              <w:t>;</w:t>
            </w:r>
          </w:p>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lastRenderedPageBreak/>
              <w:t>For FD-MIMO: Same as UMi in TR 38.901</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lastRenderedPageBreak/>
              <w:t>For non FD-MIMO:</w:t>
            </w:r>
            <w:r w:rsidR="00874F95" w:rsidRPr="00874F95">
              <w:rPr>
                <w:rFonts w:ascii="Calibri" w:eastAsia="Meiryo" w:hAnsi="Calibri"/>
                <w:strike/>
                <w:color w:val="FF0000"/>
                <w:kern w:val="24"/>
                <w:szCs w:val="20"/>
                <w:lang w:val="nl-NL"/>
              </w:rPr>
              <w:t xml:space="preserve"> FFS</w:t>
            </w:r>
            <w:r w:rsidR="00874F95" w:rsidRPr="00BC6771">
              <w:rPr>
                <w:rFonts w:ascii="Calibri" w:eastAsia="Meiryo" w:hAnsi="Calibri"/>
                <w:kern w:val="24"/>
                <w:szCs w:val="20"/>
                <w:lang w:val="nl-NL"/>
              </w:rPr>
              <w:t xml:space="preserve"> </w:t>
            </w:r>
            <w:r w:rsidR="00866188">
              <w:rPr>
                <w:rFonts w:ascii="Calibri" w:eastAsia="Meiryo" w:hAnsi="Calibri"/>
                <w:color w:val="FF0000"/>
                <w:kern w:val="24"/>
                <w:szCs w:val="20"/>
                <w:lang w:val="nl-NL"/>
              </w:rPr>
              <w:t>1.5m</w:t>
            </w:r>
            <w:r>
              <w:rPr>
                <w:rFonts w:ascii="Calibri" w:eastAsia="Meiryo" w:hAnsi="Calibri"/>
                <w:kern w:val="24"/>
                <w:szCs w:val="20"/>
                <w:lang w:val="nl-NL"/>
              </w:rPr>
              <w:t>;</w:t>
            </w:r>
          </w:p>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lastRenderedPageBreak/>
              <w:t>For FD-MIMO: Same as UMa in TR38.901</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lastRenderedPageBreak/>
              <w:t>Same as RMa in TR38.901</w:t>
            </w:r>
          </w:p>
        </w:tc>
      </w:tr>
      <w:tr w:rsidR="004E5681" w:rsidRPr="00F57415" w:rsidTr="00986E63">
        <w:trPr>
          <w:trHeight w:val="583"/>
        </w:trPr>
        <w:tc>
          <w:tcPr>
            <w:tcW w:w="926" w:type="dxa"/>
            <w:vMerge/>
            <w:tcBorders>
              <w:top w:val="single" w:sz="8" w:space="0" w:color="000000"/>
              <w:left w:val="single" w:sz="8" w:space="0" w:color="000000"/>
              <w:bottom w:val="single" w:sz="8" w:space="0" w:color="000000"/>
              <w:right w:val="single" w:sz="8" w:space="0" w:color="000000"/>
            </w:tcBorders>
            <w:vAlign w:val="center"/>
            <w:hideMark/>
          </w:tcPr>
          <w:p w:rsidR="004E5681" w:rsidRPr="00F57415" w:rsidRDefault="004E5681" w:rsidP="000518A0">
            <w:pPr>
              <w:rPr>
                <w:rFonts w:ascii="Arial" w:eastAsia="Times New Roman" w:hAnsi="Arial" w:cs="Arial"/>
                <w:sz w:val="36"/>
                <w:szCs w:val="36"/>
              </w:rPr>
            </w:pPr>
          </w:p>
        </w:tc>
        <w:tc>
          <w:tcPr>
            <w:tcW w:w="188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F57415" w:rsidRDefault="004E5681" w:rsidP="000518A0">
            <w:pPr>
              <w:spacing w:line="276" w:lineRule="auto"/>
              <w:rPr>
                <w:rFonts w:ascii="Arial" w:eastAsia="Times New Roman" w:hAnsi="Arial" w:cs="Arial"/>
                <w:sz w:val="36"/>
                <w:szCs w:val="36"/>
              </w:rPr>
            </w:pPr>
            <w:r w:rsidRPr="00F57415">
              <w:rPr>
                <w:rFonts w:ascii="Calibri" w:eastAsia="Malgun Gothic" w:hAnsi="Calibri"/>
                <w:color w:val="000000"/>
                <w:kern w:val="24"/>
                <w:szCs w:val="20"/>
              </w:rPr>
              <w:t xml:space="preserve">Height </w:t>
            </w:r>
            <m:oMath>
              <m:sSub>
                <m:sSubPr>
                  <m:ctrlPr>
                    <w:rPr>
                      <w:rFonts w:ascii="Cambria Math" w:eastAsia="Malgun Gothic" w:hAnsi="Cambria Math"/>
                      <w:i/>
                      <w:iCs/>
                      <w:color w:val="000000"/>
                      <w:kern w:val="24"/>
                      <w:sz w:val="24"/>
                    </w:rPr>
                  </m:ctrlPr>
                </m:sSubPr>
                <m:e>
                  <m:r>
                    <w:rPr>
                      <w:rFonts w:ascii="Cambria Math" w:eastAsia="Malgun Gothic" w:hAnsi="Cambria Math"/>
                      <w:color w:val="000000"/>
                      <w:kern w:val="24"/>
                      <w:szCs w:val="20"/>
                    </w:rPr>
                    <m:t>h</m:t>
                  </m:r>
                </m:e>
                <m:sub>
                  <m:r>
                    <w:rPr>
                      <w:rFonts w:ascii="Cambria Math" w:eastAsia="Malgun Gothic" w:hAnsi="Cambria Math"/>
                      <w:color w:val="000000"/>
                      <w:kern w:val="24"/>
                      <w:szCs w:val="20"/>
                    </w:rPr>
                    <m:t>UT</m:t>
                  </m:r>
                </m:sub>
              </m:sSub>
            </m:oMath>
            <w:r w:rsidRPr="00F57415">
              <w:rPr>
                <w:rFonts w:ascii="Calibri" w:eastAsia="Malgun Gothic" w:hAnsi="Calibri"/>
                <w:color w:val="000000"/>
                <w:kern w:val="24"/>
                <w:szCs w:val="20"/>
              </w:rPr>
              <w:t xml:space="preserve"> (aerial)</w:t>
            </w:r>
          </w:p>
        </w:tc>
        <w:tc>
          <w:tcPr>
            <w:tcW w:w="22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EB0DDD" w:rsidRDefault="004E5681" w:rsidP="000518A0">
            <w:pPr>
              <w:spacing w:line="276" w:lineRule="auto"/>
              <w:rPr>
                <w:rFonts w:ascii="Arial" w:eastAsia="Times New Roman" w:hAnsi="Arial" w:cs="Arial"/>
                <w:sz w:val="36"/>
                <w:szCs w:val="36"/>
              </w:rPr>
            </w:pPr>
            <w:r w:rsidRPr="00EB0DDD">
              <w:rPr>
                <w:rFonts w:ascii="Calibri" w:eastAsia="Meiryo" w:hAnsi="Calibri"/>
                <w:kern w:val="24"/>
                <w:szCs w:val="20"/>
                <w:lang w:val="nl-NL"/>
              </w:rPr>
              <w:t>Uniformly distributed between 1.5 m and [150]m</w:t>
            </w:r>
            <w:r>
              <w:rPr>
                <w:rFonts w:ascii="Calibri" w:eastAsia="Meiryo" w:hAnsi="Calibri"/>
                <w:kern w:val="24"/>
                <w:szCs w:val="20"/>
                <w:lang w:val="nl-NL"/>
              </w:rPr>
              <w:t>;</w:t>
            </w:r>
          </w:p>
          <w:p w:rsidR="004E5681" w:rsidRPr="00F57415" w:rsidRDefault="004E5681" w:rsidP="000D221D">
            <w:pPr>
              <w:spacing w:line="276" w:lineRule="auto"/>
              <w:rPr>
                <w:rFonts w:ascii="Arial" w:eastAsia="Times New Roman" w:hAnsi="Arial" w:cs="Arial"/>
                <w:sz w:val="36"/>
                <w:szCs w:val="36"/>
              </w:rPr>
            </w:pPr>
            <w:r w:rsidRPr="00C81F7E">
              <w:rPr>
                <w:rFonts w:ascii="Calibri" w:eastAsia="Meiryo" w:hAnsi="Calibri"/>
                <w:kern w:val="24"/>
                <w:szCs w:val="20"/>
                <w:lang w:val="nl-NL"/>
              </w:rPr>
              <w:t>Optionally: fixed height values in the range between 1.5m and [150]m</w:t>
            </w:r>
          </w:p>
        </w:tc>
        <w:tc>
          <w:tcPr>
            <w:tcW w:w="2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 xml:space="preserve">Uniformly distributed between </w:t>
            </w:r>
            <w:r>
              <w:rPr>
                <w:rFonts w:ascii="Calibri" w:eastAsia="Meiryo" w:hAnsi="Calibri"/>
                <w:kern w:val="24"/>
                <w:szCs w:val="20"/>
                <w:lang w:val="nl-NL"/>
              </w:rPr>
              <w:t>1.5 m and [150]</w:t>
            </w:r>
            <w:r w:rsidRPr="00BC6771">
              <w:rPr>
                <w:rFonts w:ascii="Calibri" w:eastAsia="Meiryo" w:hAnsi="Calibri"/>
                <w:kern w:val="24"/>
                <w:szCs w:val="20"/>
                <w:lang w:val="nl-NL"/>
              </w:rPr>
              <w:t>m</w:t>
            </w:r>
            <w:r>
              <w:rPr>
                <w:rFonts w:ascii="Calibri" w:eastAsia="Meiryo" w:hAnsi="Calibri"/>
                <w:kern w:val="24"/>
                <w:szCs w:val="20"/>
                <w:lang w:val="nl-NL"/>
              </w:rPr>
              <w:t>;</w:t>
            </w:r>
          </w:p>
          <w:p w:rsidR="004E5681" w:rsidRPr="00BC6771" w:rsidRDefault="004E5681" w:rsidP="000D221D">
            <w:pPr>
              <w:spacing w:line="276" w:lineRule="auto"/>
              <w:rPr>
                <w:rFonts w:ascii="Arial" w:eastAsia="Times New Roman" w:hAnsi="Arial" w:cs="Arial"/>
                <w:sz w:val="36"/>
                <w:szCs w:val="36"/>
              </w:rPr>
            </w:pPr>
            <w:r w:rsidRPr="00C81F7E">
              <w:rPr>
                <w:rFonts w:ascii="Calibri" w:eastAsia="Meiryo" w:hAnsi="Calibri"/>
                <w:kern w:val="24"/>
                <w:szCs w:val="20"/>
                <w:lang w:val="nl-NL"/>
              </w:rPr>
              <w:t>Optionally: fixed height values in the range between 1.5m and [150]m</w:t>
            </w:r>
          </w:p>
        </w:tc>
        <w:tc>
          <w:tcPr>
            <w:tcW w:w="25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4E5681" w:rsidRPr="00BC6771" w:rsidRDefault="004E5681" w:rsidP="000518A0">
            <w:pPr>
              <w:spacing w:line="276" w:lineRule="auto"/>
              <w:rPr>
                <w:rFonts w:ascii="Arial" w:eastAsia="Times New Roman" w:hAnsi="Arial" w:cs="Arial"/>
                <w:sz w:val="36"/>
                <w:szCs w:val="36"/>
              </w:rPr>
            </w:pPr>
            <w:r w:rsidRPr="00BC6771">
              <w:rPr>
                <w:rFonts w:ascii="Calibri" w:eastAsia="Meiryo" w:hAnsi="Calibri"/>
                <w:kern w:val="24"/>
                <w:szCs w:val="20"/>
                <w:lang w:val="nl-NL"/>
              </w:rPr>
              <w:t>Uniformly distributed between 1.5 m and [150]m</w:t>
            </w:r>
            <w:r>
              <w:rPr>
                <w:rFonts w:ascii="Calibri" w:eastAsia="Meiryo" w:hAnsi="Calibri"/>
                <w:kern w:val="24"/>
                <w:szCs w:val="20"/>
                <w:lang w:val="nl-NL"/>
              </w:rPr>
              <w:t>;</w:t>
            </w:r>
          </w:p>
          <w:p w:rsidR="004E5681" w:rsidRPr="00F57415" w:rsidRDefault="004E5681" w:rsidP="000D221D">
            <w:pPr>
              <w:spacing w:line="276" w:lineRule="auto"/>
              <w:rPr>
                <w:rFonts w:ascii="Arial" w:eastAsia="Times New Roman" w:hAnsi="Arial" w:cs="Arial"/>
                <w:sz w:val="36"/>
                <w:szCs w:val="36"/>
              </w:rPr>
            </w:pPr>
            <w:r w:rsidRPr="00C81F7E">
              <w:rPr>
                <w:rFonts w:ascii="Calibri" w:eastAsia="Meiryo" w:hAnsi="Calibri"/>
                <w:kern w:val="24"/>
                <w:szCs w:val="20"/>
                <w:lang w:val="nl-NL"/>
              </w:rPr>
              <w:t>Optionally: fixed height values in the range between 1.5m and [150]m</w:t>
            </w:r>
          </w:p>
        </w:tc>
      </w:tr>
    </w:tbl>
    <w:p w:rsidR="004E5681" w:rsidRDefault="004E5681" w:rsidP="003045E4">
      <w:pPr>
        <w:rPr>
          <w:i/>
        </w:rPr>
      </w:pPr>
    </w:p>
    <w:tbl>
      <w:tblPr>
        <w:tblW w:w="9642" w:type="dxa"/>
        <w:tblLayout w:type="fixed"/>
        <w:tblCellMar>
          <w:left w:w="0" w:type="dxa"/>
          <w:right w:w="0" w:type="dxa"/>
        </w:tblCellMar>
        <w:tblLook w:val="04A0" w:firstRow="1" w:lastRow="0" w:firstColumn="1" w:lastColumn="0" w:noHBand="0" w:noVBand="1"/>
      </w:tblPr>
      <w:tblGrid>
        <w:gridCol w:w="3363"/>
        <w:gridCol w:w="2367"/>
        <w:gridCol w:w="1956"/>
        <w:gridCol w:w="1956"/>
      </w:tblGrid>
      <w:tr w:rsidR="004E5681" w:rsidRPr="008363E0" w:rsidTr="00D83109">
        <w:trPr>
          <w:trHeight w:val="286"/>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34A55" w:rsidRDefault="00852ED4">
            <w:pPr>
              <w:rPr>
                <w:rFonts w:ascii="Arial" w:eastAsia="Times New Roman" w:hAnsi="Arial" w:cs="Arial"/>
                <w:b/>
                <w:bCs/>
              </w:rPr>
            </w:pPr>
            <w:r w:rsidRPr="00852ED4">
              <w:t>Parameters</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34A55" w:rsidRDefault="00852ED4">
            <w:pPr>
              <w:rPr>
                <w:rFonts w:ascii="Arial" w:eastAsia="Times New Roman" w:hAnsi="Arial" w:cs="Arial"/>
                <w:b/>
                <w:bCs/>
              </w:rPr>
            </w:pPr>
            <w:r w:rsidRPr="00852ED4">
              <w:t>UMi AV</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34A55" w:rsidRDefault="00852ED4">
            <w:pPr>
              <w:rPr>
                <w:rFonts w:ascii="Arial" w:eastAsia="Times New Roman" w:hAnsi="Arial" w:cs="Arial"/>
                <w:b/>
                <w:bCs/>
              </w:rPr>
            </w:pPr>
            <w:r w:rsidRPr="00852ED4">
              <w:t>UMa  AV</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rsidR="00434A55" w:rsidRDefault="00852ED4">
            <w:pPr>
              <w:rPr>
                <w:rFonts w:ascii="Arial" w:eastAsia="Times New Roman" w:hAnsi="Arial" w:cs="Arial"/>
                <w:b/>
                <w:bCs/>
              </w:rPr>
            </w:pPr>
            <w:r w:rsidRPr="00852ED4">
              <w:t>RMa AV</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34A55" w:rsidRDefault="00852ED4">
            <w:pPr>
              <w:rPr>
                <w:rFonts w:eastAsia="Times New Roman"/>
                <w:b/>
                <w:bCs/>
              </w:rPr>
            </w:pPr>
            <w:r w:rsidRPr="00852ED4">
              <w:t xml:space="preserve">Indoor terrestrial UT ratio defined as </w:t>
            </w:r>
          </w:p>
          <w:p w:rsidR="004E5681" w:rsidRPr="00DB0FFE" w:rsidRDefault="00EE23E6" w:rsidP="000518A0">
            <w:pPr>
              <w:spacing w:line="276" w:lineRule="auto"/>
              <w:rPr>
                <w:rFonts w:asciiTheme="minorHAnsi" w:eastAsia="Times New Roman" w:hAnsiTheme="minorHAnsi" w:cstheme="minorHAnsi"/>
              </w:rPr>
            </w:pPr>
            <m:oMathPara>
              <m:oMathParaPr>
                <m:jc m:val="centerGroup"/>
              </m:oMathParaPr>
              <m:oMath>
                <m:f>
                  <m:fPr>
                    <m:ctrlPr>
                      <w:rPr>
                        <w:rFonts w:ascii="Cambria Math" w:eastAsia="Malgun Gothic" w:hAnsiTheme="minorHAnsi" w:cstheme="minorHAnsi"/>
                        <w:i/>
                        <w:iCs/>
                        <w:color w:val="000000"/>
                        <w:kern w:val="24"/>
                      </w:rPr>
                    </m:ctrlPr>
                  </m:fPr>
                  <m:num>
                    <m:r>
                      <m:rPr>
                        <m:sty m:val="p"/>
                      </m:rPr>
                      <w:rPr>
                        <w:rFonts w:ascii="Cambria Math" w:eastAsia="Malgun Gothic" w:hAnsiTheme="minorHAnsi" w:cstheme="minorHAnsi"/>
                        <w:color w:val="000000"/>
                        <w:kern w:val="24"/>
                      </w:rPr>
                      <m:t>indoor</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tesstrial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num>
                  <m:den>
                    <m:r>
                      <m:rPr>
                        <m:sty m:val="p"/>
                      </m:rPr>
                      <w:rPr>
                        <w:rFonts w:ascii="Cambria Math" w:eastAsia="Malgun Gothic" w:hAnsiTheme="minorHAnsi" w:cstheme="minorHAnsi"/>
                        <w:color w:val="000000"/>
                        <w:kern w:val="24"/>
                      </w:rPr>
                      <m:t>outdoor</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tesstrial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UTs+indoor</m:t>
                    </m:r>
                    <m:r>
                      <m:rPr>
                        <m:nor/>
                      </m:rPr>
                      <w:rPr>
                        <w:rFonts w:asciiTheme="minorHAnsi" w:eastAsia="Malgun Gothic" w:hAnsiTheme="minorHAnsi" w:cstheme="minorHAnsi"/>
                        <w:color w:val="000000"/>
                        <w:kern w:val="24"/>
                      </w:rPr>
                      <m:t> terrestrial </m:t>
                    </m:r>
                    <m:r>
                      <m:rPr>
                        <m:sty m:val="p"/>
                      </m:rPr>
                      <w:rPr>
                        <w:rFonts w:ascii="Cambria Math" w:eastAsia="Malgun Gothic" w:hAnsiTheme="minorHAnsi" w:cstheme="minorHAnsi"/>
                        <w:color w:val="000000"/>
                        <w:kern w:val="24"/>
                      </w:rPr>
                      <m:t>UTs</m:t>
                    </m:r>
                  </m:den>
                </m:f>
              </m:oMath>
            </m:oMathPara>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80%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80%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50%</w:t>
            </w:r>
          </w:p>
        </w:tc>
      </w:tr>
      <w:tr w:rsidR="004E5681" w:rsidRPr="008363E0" w:rsidTr="00D83109">
        <w:trPr>
          <w:trHeight w:val="1120"/>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 xml:space="preserve">Outdoor </w:t>
            </w:r>
            <w:r w:rsidRPr="00852ED4">
              <w:rPr>
                <w:rFonts w:asciiTheme="minorHAnsi" w:eastAsia="Malgun Gothic" w:hAnsiTheme="minorHAnsi" w:cstheme="minorHAnsi"/>
                <w:kern w:val="24"/>
              </w:rPr>
              <w:t>terrestrial</w:t>
            </w:r>
            <w:r w:rsidRPr="00852ED4">
              <w:rPr>
                <w:rFonts w:asciiTheme="minorHAnsi" w:eastAsia="Calibri" w:hAnsiTheme="minorHAnsi" w:cstheme="minorHAnsi"/>
                <w:kern w:val="24"/>
                <w:lang w:val="en-CA"/>
              </w:rPr>
              <w:t xml:space="preserve"> UT ratio defined as </w:t>
            </w:r>
          </w:p>
          <w:p w:rsidR="004E5681" w:rsidRPr="00DB0FFE" w:rsidRDefault="00EE23E6" w:rsidP="000518A0">
            <w:pPr>
              <w:spacing w:line="276" w:lineRule="auto"/>
              <w:rPr>
                <w:rFonts w:asciiTheme="minorHAnsi" w:eastAsia="Times New Roman" w:hAnsiTheme="minorHAnsi" w:cstheme="minorHAnsi"/>
              </w:rPr>
            </w:pPr>
            <m:oMathPara>
              <m:oMathParaPr>
                <m:jc m:val="centerGroup"/>
              </m:oMathParaPr>
              <m:oMath>
                <m:f>
                  <m:fPr>
                    <m:ctrlPr>
                      <w:rPr>
                        <w:rFonts w:ascii="Cambria Math" w:eastAsia="Malgun Gothic" w:hAnsiTheme="minorHAnsi" w:cstheme="minorHAnsi"/>
                        <w:i/>
                        <w:iCs/>
                        <w:color w:val="000000"/>
                        <w:kern w:val="24"/>
                      </w:rPr>
                    </m:ctrlPr>
                  </m:fPr>
                  <m:num>
                    <m:r>
                      <m:rPr>
                        <m:sty m:val="p"/>
                      </m:rPr>
                      <w:rPr>
                        <w:rFonts w:ascii="Cambria Math" w:eastAsia="Malgun Gothic" w:hAnsiTheme="minorHAnsi" w:cstheme="minorHAnsi"/>
                        <w:color w:val="000000"/>
                        <w:kern w:val="24"/>
                      </w:rPr>
                      <m:t>outdoor</m:t>
                    </m:r>
                    <m:r>
                      <m:rPr>
                        <m:sty m:val="p"/>
                      </m:rPr>
                      <w:rPr>
                        <w:rFonts w:ascii="Cambria Math" w:eastAsia="Malgun Gothic" w:hAnsiTheme="minorHAnsi" w:cstheme="minorHAnsi"/>
                        <w:color w:val="000000"/>
                        <w:kern w:val="24"/>
                      </w:rPr>
                      <m:t> </m:t>
                    </m:r>
                    <m:r>
                      <m:rPr>
                        <m:nor/>
                      </m:rPr>
                      <w:rPr>
                        <w:rFonts w:asciiTheme="minorHAnsi" w:eastAsia="Malgun Gothic" w:hAnsiTheme="minorHAnsi" w:cstheme="minorHAnsi"/>
                        <w:color w:val="000000"/>
                        <w:kern w:val="24"/>
                      </w:rPr>
                      <m:t>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num>
                  <m:den>
                    <m:r>
                      <m:rPr>
                        <m:sty m:val="p"/>
                      </m:rPr>
                      <w:rPr>
                        <w:rFonts w:ascii="Cambria Math" w:eastAsia="Malgun Gothic" w:hAnsiTheme="minorHAnsi" w:cstheme="minorHAnsi"/>
                        <w:color w:val="000000"/>
                        <w:kern w:val="24"/>
                      </w:rPr>
                      <m:t>outdoor</m:t>
                    </m:r>
                    <m:r>
                      <m:rPr>
                        <m:nor/>
                      </m:rPr>
                      <w:rPr>
                        <w:rFonts w:asciiTheme="minorHAnsi" w:eastAsia="Malgun Gothic" w:hAnsiTheme="minorHAnsi" w:cstheme="minorHAnsi"/>
                        <w:color w:val="000000"/>
                        <w:kern w:val="24"/>
                      </w:rPr>
                      <m:t> 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UTs+indoor</m:t>
                    </m:r>
                    <m:r>
                      <m:rPr>
                        <m:sty m:val="p"/>
                      </m:rPr>
                      <w:rPr>
                        <w:rFonts w:ascii="Cambria Math" w:eastAsia="Malgun Gothic" w:hAnsiTheme="minorHAnsi" w:cstheme="minorHAnsi"/>
                        <w:color w:val="000000"/>
                        <w:kern w:val="24"/>
                      </w:rPr>
                      <m:t> </m:t>
                    </m:r>
                    <m:r>
                      <m:rPr>
                        <m:nor/>
                      </m:rPr>
                      <w:rPr>
                        <w:rFonts w:asciiTheme="minorHAnsi" w:eastAsia="Malgun Gothic" w:hAnsiTheme="minorHAnsi" w:cstheme="minorHAnsi"/>
                        <w:color w:val="000000"/>
                        <w:kern w:val="24"/>
                      </w:rPr>
                      <m:t>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den>
                </m:f>
              </m:oMath>
            </m:oMathPara>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20%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20%</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50%</w:t>
            </w:r>
          </w:p>
        </w:tc>
      </w:tr>
      <w:tr w:rsidR="004E5681" w:rsidRPr="008363E0" w:rsidTr="00D83109">
        <w:trPr>
          <w:trHeight w:val="1014"/>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 xml:space="preserve">Aerial UT ratio defined as </w:t>
            </w:r>
          </w:p>
          <w:p w:rsidR="004E5681" w:rsidRPr="00DB0FFE" w:rsidRDefault="00EE23E6" w:rsidP="000518A0">
            <w:pPr>
              <w:spacing w:line="276" w:lineRule="auto"/>
              <w:rPr>
                <w:rFonts w:asciiTheme="minorHAnsi" w:eastAsia="Times New Roman" w:hAnsiTheme="minorHAnsi" w:cstheme="minorHAnsi"/>
              </w:rPr>
            </w:pPr>
            <m:oMathPara>
              <m:oMathParaPr>
                <m:jc m:val="centerGroup"/>
              </m:oMathParaPr>
              <m:oMath>
                <m:f>
                  <m:fPr>
                    <m:ctrlPr>
                      <w:rPr>
                        <w:rFonts w:ascii="Cambria Math" w:eastAsia="Malgun Gothic" w:hAnsiTheme="minorHAnsi" w:cstheme="minorHAnsi"/>
                        <w:i/>
                        <w:iCs/>
                        <w:color w:val="000000"/>
                        <w:kern w:val="24"/>
                      </w:rPr>
                    </m:ctrlPr>
                  </m:fPr>
                  <m:num>
                    <m:r>
                      <m:rPr>
                        <m:sty m:val="p"/>
                      </m:rPr>
                      <w:rPr>
                        <w:rFonts w:ascii="Cambria Math" w:eastAsia="Malgun Gothic" w:hAnsiTheme="minorHAnsi" w:cstheme="minorHAnsi"/>
                        <w:color w:val="000000"/>
                        <w:kern w:val="24"/>
                      </w:rPr>
                      <m:t>aerial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num>
                  <m:den>
                    <m:r>
                      <m:rPr>
                        <m:sty m:val="p"/>
                      </m:rPr>
                      <w:rPr>
                        <w:rFonts w:ascii="Cambria Math" w:eastAsia="Malgun Gothic" w:hAnsiTheme="minorHAnsi" w:cstheme="minorHAnsi"/>
                        <w:color w:val="000000"/>
                        <w:kern w:val="24"/>
                      </w:rPr>
                      <m:t>outdoor</m:t>
                    </m:r>
                    <m:r>
                      <m:rPr>
                        <m:nor/>
                      </m:rPr>
                      <w:rPr>
                        <w:rFonts w:asciiTheme="minorHAnsi" w:eastAsia="Malgun Gothic" w:hAnsiTheme="minorHAnsi" w:cstheme="minorHAnsi"/>
                        <w:color w:val="000000"/>
                        <w:kern w:val="24"/>
                      </w:rPr>
                      <m:t> 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UTs+indoor</m:t>
                    </m:r>
                    <m:r>
                      <m:rPr>
                        <m:nor/>
                      </m:rPr>
                      <w:rPr>
                        <w:rFonts w:asciiTheme="minorHAnsi" w:eastAsia="Malgun Gothic" w:hAnsiTheme="minorHAnsi" w:cstheme="minorHAnsi"/>
                        <w:color w:val="000000"/>
                        <w:kern w:val="24"/>
                      </w:rPr>
                      <m:t> terrestrial</m:t>
                    </m:r>
                    <m:r>
                      <m:rPr>
                        <m:sty m:val="p"/>
                      </m:rPr>
                      <w:rPr>
                        <w:rFonts w:ascii="Cambria Math" w:eastAsia="Malgun Gothic" w:hAnsiTheme="minorHAnsi" w:cstheme="minorHAnsi"/>
                        <w:color w:val="000000"/>
                        <w:kern w:val="24"/>
                      </w:rPr>
                      <m:t> </m:t>
                    </m:r>
                    <m:r>
                      <m:rPr>
                        <m:sty m:val="p"/>
                      </m:rPr>
                      <w:rPr>
                        <w:rFonts w:ascii="Cambria Math" w:eastAsia="Malgun Gothic" w:hAnsiTheme="minorHAnsi" w:cstheme="minorHAnsi"/>
                        <w:color w:val="000000"/>
                        <w:kern w:val="24"/>
                      </w:rPr>
                      <m:t>UTs</m:t>
                    </m:r>
                  </m:den>
                </m:f>
              </m:oMath>
            </m:oMathPara>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3A58A4">
            <w:pPr>
              <w:spacing w:line="276" w:lineRule="auto"/>
              <w:rPr>
                <w:rFonts w:asciiTheme="minorHAnsi" w:eastAsia="Times New Roman" w:hAnsiTheme="minorHAnsi" w:cstheme="minorHAnsi"/>
                <w:strike/>
                <w:color w:val="FF0000"/>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1:2</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3A58A4">
            <w:pPr>
              <w:spacing w:line="276" w:lineRule="auto"/>
              <w:rPr>
                <w:rFonts w:asciiTheme="minorHAnsi" w:eastAsia="Times New Roman" w:hAnsiTheme="minorHAnsi" w:cstheme="minorHAnsi"/>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1:2</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3A58A4">
            <w:pPr>
              <w:spacing w:line="276" w:lineRule="auto"/>
              <w:rPr>
                <w:rFonts w:asciiTheme="minorHAnsi" w:eastAsia="Times New Roman" w:hAnsiTheme="minorHAnsi" w:cstheme="minorHAnsi"/>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1:2</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Number of indoor terrestrial UTs + outdoor terrestrial UTs + aerial UTs</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[15] per sector</w:t>
            </w:r>
          </w:p>
          <w:p w:rsidR="004E5681" w:rsidRPr="00DB0FFE" w:rsidRDefault="004E5681" w:rsidP="000518A0">
            <w:pPr>
              <w:spacing w:line="276" w:lineRule="auto"/>
              <w:rPr>
                <w:rFonts w:asciiTheme="minorHAnsi" w:eastAsia="Times New Roman" w:hAnsiTheme="minorHAnsi" w:cstheme="minorHAnsi"/>
              </w:rPr>
            </w:pP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[15] per sector</w:t>
            </w:r>
          </w:p>
          <w:p w:rsidR="004E5681" w:rsidRPr="00DB0FFE" w:rsidRDefault="004E5681" w:rsidP="000518A0">
            <w:pPr>
              <w:spacing w:line="276" w:lineRule="auto"/>
              <w:rPr>
                <w:rFonts w:asciiTheme="minorHAnsi" w:eastAsia="Times New Roman" w:hAnsiTheme="minorHAnsi" w:cstheme="minorHAnsi"/>
              </w:rPr>
            </w:pP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[15] per sector</w:t>
            </w:r>
          </w:p>
          <w:p w:rsidR="004E5681" w:rsidRPr="00DB0FFE" w:rsidRDefault="004E5681" w:rsidP="000518A0">
            <w:pPr>
              <w:spacing w:line="276" w:lineRule="auto"/>
              <w:rPr>
                <w:rFonts w:asciiTheme="minorHAnsi" w:eastAsia="Times New Roman" w:hAnsiTheme="minorHAnsi" w:cstheme="minorHAnsi"/>
              </w:rPr>
            </w:pPr>
          </w:p>
        </w:tc>
      </w:tr>
      <w:tr w:rsidR="004E5681" w:rsidRPr="008363E0" w:rsidTr="005A2A4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Traffic model</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D1605F" w:rsidRPr="00DB0FFE" w:rsidRDefault="00852ED4" w:rsidP="00D934F4">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Command and control based traffic: </w:t>
            </w:r>
          </w:p>
          <w:p w:rsidR="003A58A4" w:rsidRPr="00DB0FFE" w:rsidRDefault="00852ED4" w:rsidP="00D934F4">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 xml:space="preserve">Periodic traffic and Event-triggered traffic. </w:t>
            </w:r>
          </w:p>
          <w:p w:rsidR="007A7430" w:rsidRPr="00DB0FFE" w:rsidRDefault="00852ED4" w:rsidP="009B54ED">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From system perspective, mixed data based traffic and command based traffic needs to be considered.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Command and control based traffic: </w:t>
            </w:r>
          </w:p>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 xml:space="preserve">Periodic traffic and Event-triggered traffic. </w:t>
            </w:r>
          </w:p>
          <w:p w:rsidR="004E5681" w:rsidRPr="00DB0FFE" w:rsidRDefault="00852ED4" w:rsidP="005A2A49">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From system perspective, mixed data based traffic and command based traffic needs to be considered.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Command and control based traffic: </w:t>
            </w:r>
          </w:p>
          <w:p w:rsidR="005A2A49" w:rsidRPr="00DB0FFE" w:rsidRDefault="00852ED4" w:rsidP="005A2A49">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FF0000"/>
                <w:kern w:val="24"/>
                <w:lang w:val="en-CA"/>
              </w:rPr>
              <w:t xml:space="preserve">Periodic traffic and Event-triggered traffic. </w:t>
            </w:r>
          </w:p>
          <w:p w:rsidR="00EA7044" w:rsidRDefault="00852ED4">
            <w:pPr>
              <w:keepNext/>
              <w:spacing w:before="240" w:line="276" w:lineRule="auto"/>
              <w:outlineLvl w:val="3"/>
              <w:rPr>
                <w:rFonts w:asciiTheme="minorHAnsi" w:eastAsia="Times New Roman" w:hAnsiTheme="minorHAnsi" w:cstheme="minorHAnsi"/>
                <w:b/>
              </w:rPr>
            </w:pPr>
            <w:r w:rsidRPr="00852ED4">
              <w:rPr>
                <w:rFonts w:asciiTheme="minorHAnsi" w:eastAsia="Calibri" w:hAnsiTheme="minorHAnsi" w:cstheme="minorHAnsi"/>
                <w:color w:val="FF0000"/>
                <w:kern w:val="24"/>
                <w:lang w:val="en-CA"/>
              </w:rPr>
              <w:t>From system perspective, mixed data based traffic and command based traffic needs to be considered.</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rPr>
              <w:lastRenderedPageBreak/>
              <w:t>UT mobility (horizontal plane only)</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9776FE">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Aerial UTs: 120km/h</w:t>
            </w:r>
          </w:p>
          <w:p w:rsidR="00DB0FFE" w:rsidRPr="00DB0FFE" w:rsidRDefault="00852ED4">
            <w:pPr>
              <w:spacing w:line="276" w:lineRule="auto"/>
              <w:rPr>
                <w:rFonts w:asciiTheme="minorHAnsi" w:eastAsiaTheme="minorEastAsia" w:hAnsiTheme="minorHAnsi" w:cstheme="minorHAnsi"/>
                <w:color w:val="FF0000"/>
                <w:kern w:val="24"/>
                <w:lang w:val="en-CA" w:eastAsia="zh-CN"/>
              </w:rPr>
            </w:pPr>
            <w:r w:rsidRPr="00852ED4">
              <w:rPr>
                <w:rFonts w:asciiTheme="minorHAnsi" w:eastAsia="Calibri" w:hAnsiTheme="minorHAnsi" w:cstheme="minorHAnsi"/>
                <w:color w:val="FF0000"/>
                <w:kern w:val="24"/>
                <w:lang w:val="en-CA"/>
              </w:rPr>
              <w:t>Indoor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3km/h</w:t>
            </w:r>
          </w:p>
          <w:p w:rsidR="000C2722" w:rsidRPr="00DB0FFE" w:rsidRDefault="00852ED4">
            <w:pPr>
              <w:spacing w:line="276" w:lineRule="auto"/>
              <w:rPr>
                <w:rFonts w:asciiTheme="minorHAnsi" w:eastAsia="Times New Roman" w:hAnsiTheme="minorHAnsi" w:cstheme="minorHAnsi"/>
                <w:color w:val="FF0000"/>
              </w:rPr>
            </w:pPr>
            <w:r w:rsidRPr="00852ED4">
              <w:rPr>
                <w:rFonts w:asciiTheme="minorHAnsi" w:eastAsiaTheme="minorEastAsia" w:hAnsiTheme="minorHAnsi" w:cstheme="minorHAnsi"/>
                <w:color w:val="FF0000"/>
                <w:kern w:val="24"/>
                <w:lang w:val="en-CA" w:eastAsia="zh-CN"/>
              </w:rPr>
              <w:t>O</w:t>
            </w:r>
            <w:r w:rsidRPr="00852ED4">
              <w:rPr>
                <w:rFonts w:asciiTheme="minorHAnsi" w:eastAsia="Calibri" w:hAnsiTheme="minorHAnsi" w:cstheme="minorHAnsi"/>
                <w:color w:val="FF0000"/>
                <w:kern w:val="24"/>
                <w:lang w:val="en-CA"/>
              </w:rPr>
              <w:t>utdoor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30km/h</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9776FE">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Aerial UTs: 120km/h</w:t>
            </w:r>
          </w:p>
          <w:p w:rsidR="00DB0FFE" w:rsidRPr="00DB0FFE" w:rsidRDefault="00852ED4">
            <w:pPr>
              <w:spacing w:line="276" w:lineRule="auto"/>
              <w:rPr>
                <w:rFonts w:asciiTheme="minorHAnsi" w:eastAsiaTheme="minorEastAsia" w:hAnsiTheme="minorHAnsi" w:cstheme="minorHAnsi"/>
                <w:color w:val="FF0000"/>
                <w:kern w:val="24"/>
                <w:lang w:val="en-CA" w:eastAsia="zh-CN"/>
              </w:rPr>
            </w:pPr>
            <w:r w:rsidRPr="00852ED4">
              <w:rPr>
                <w:rFonts w:asciiTheme="minorHAnsi" w:eastAsia="Calibri" w:hAnsiTheme="minorHAnsi" w:cstheme="minorHAnsi"/>
                <w:color w:val="FF0000"/>
                <w:kern w:val="24"/>
                <w:lang w:val="en-CA"/>
              </w:rPr>
              <w:t>Indoor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3km/h</w:t>
            </w:r>
          </w:p>
          <w:p w:rsidR="00BF3B3B" w:rsidRPr="00DB0FFE" w:rsidRDefault="00852ED4">
            <w:pPr>
              <w:spacing w:line="276" w:lineRule="auto"/>
              <w:rPr>
                <w:rFonts w:asciiTheme="minorHAnsi" w:eastAsia="Times New Roman" w:hAnsiTheme="minorHAnsi" w:cstheme="minorHAnsi"/>
              </w:rPr>
            </w:pPr>
            <w:r w:rsidRPr="00852ED4">
              <w:rPr>
                <w:rFonts w:asciiTheme="minorHAnsi" w:eastAsiaTheme="minorEastAsia" w:hAnsiTheme="minorHAnsi" w:cstheme="minorHAnsi"/>
                <w:color w:val="FF0000"/>
                <w:kern w:val="24"/>
                <w:lang w:val="en-CA" w:eastAsia="zh-CN"/>
              </w:rPr>
              <w:t>O</w:t>
            </w:r>
            <w:r w:rsidRPr="00852ED4">
              <w:rPr>
                <w:rFonts w:asciiTheme="minorHAnsi" w:eastAsia="Calibri" w:hAnsiTheme="minorHAnsi" w:cstheme="minorHAnsi"/>
                <w:color w:val="FF0000"/>
                <w:kern w:val="24"/>
                <w:lang w:val="en-CA"/>
              </w:rPr>
              <w:t>utdoor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30km/h</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9776FE">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strike/>
                <w:color w:val="FF0000"/>
                <w:kern w:val="24"/>
                <w:lang w:val="en-CA"/>
              </w:rPr>
              <w:t>FFS</w:t>
            </w:r>
            <w:r w:rsidRPr="00852ED4">
              <w:rPr>
                <w:rFonts w:asciiTheme="minorHAnsi" w:eastAsia="Calibri" w:hAnsiTheme="minorHAnsi" w:cstheme="minorHAnsi"/>
                <w:color w:val="FF0000"/>
                <w:kern w:val="24"/>
                <w:lang w:val="en-CA"/>
              </w:rPr>
              <w:t xml:space="preserve"> Aerial UTs: 120km/h</w:t>
            </w:r>
          </w:p>
          <w:p w:rsidR="00DB0FFE" w:rsidRPr="00DB0FFE" w:rsidRDefault="00852ED4">
            <w:pPr>
              <w:spacing w:line="276" w:lineRule="auto"/>
              <w:rPr>
                <w:rFonts w:asciiTheme="minorHAnsi" w:eastAsiaTheme="minorEastAsia" w:hAnsiTheme="minorHAnsi" w:cstheme="minorHAnsi"/>
                <w:color w:val="FF0000"/>
                <w:kern w:val="24"/>
                <w:lang w:val="en-CA" w:eastAsia="zh-CN"/>
              </w:rPr>
            </w:pPr>
            <w:r w:rsidRPr="00852ED4">
              <w:rPr>
                <w:rFonts w:asciiTheme="minorHAnsi" w:eastAsia="Calibri" w:hAnsiTheme="minorHAnsi" w:cstheme="minorHAnsi"/>
                <w:color w:val="FF0000"/>
                <w:kern w:val="24"/>
                <w:lang w:val="en-CA"/>
              </w:rPr>
              <w:t>Indoor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3km/h</w:t>
            </w:r>
          </w:p>
          <w:p w:rsidR="00BF3B3B" w:rsidRPr="00DB0FFE" w:rsidRDefault="00852ED4">
            <w:pPr>
              <w:spacing w:line="276" w:lineRule="auto"/>
              <w:rPr>
                <w:rFonts w:asciiTheme="minorHAnsi" w:eastAsia="Times New Roman" w:hAnsiTheme="minorHAnsi" w:cstheme="minorHAnsi"/>
              </w:rPr>
            </w:pPr>
            <w:r w:rsidRPr="00852ED4">
              <w:rPr>
                <w:rFonts w:asciiTheme="minorHAnsi" w:eastAsiaTheme="minorEastAsia" w:hAnsiTheme="minorHAnsi" w:cstheme="minorHAnsi"/>
                <w:color w:val="FF0000"/>
                <w:kern w:val="24"/>
                <w:lang w:val="en-CA" w:eastAsia="zh-CN"/>
              </w:rPr>
              <w:t>O</w:t>
            </w:r>
            <w:r w:rsidRPr="00852ED4">
              <w:rPr>
                <w:rFonts w:asciiTheme="minorHAnsi" w:eastAsia="Calibri" w:hAnsiTheme="minorHAnsi" w:cstheme="minorHAnsi"/>
                <w:color w:val="FF0000"/>
                <w:kern w:val="24"/>
                <w:lang w:val="en-CA"/>
              </w:rPr>
              <w:t>utdoor terrestrial</w:t>
            </w:r>
            <w:r w:rsidRPr="00852ED4">
              <w:rPr>
                <w:rFonts w:asciiTheme="minorHAnsi" w:eastAsiaTheme="minorEastAsia" w:hAnsiTheme="minorHAnsi" w:cstheme="minorHAnsi"/>
                <w:color w:val="FF0000"/>
                <w:kern w:val="24"/>
                <w:lang w:val="en-CA" w:eastAsia="zh-CN"/>
              </w:rPr>
              <w:t xml:space="preserve"> UTs</w:t>
            </w:r>
            <w:r w:rsidRPr="00852ED4">
              <w:rPr>
                <w:rFonts w:asciiTheme="minorHAnsi" w:eastAsia="Calibri" w:hAnsiTheme="minorHAnsi" w:cstheme="minorHAnsi"/>
                <w:color w:val="FF0000"/>
                <w:kern w:val="24"/>
                <w:lang w:val="en-CA"/>
              </w:rPr>
              <w:t>: 120km/h</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lang w:val="fr-FR"/>
              </w:rPr>
              <w:t>Min. BS – Terrestrial UT distance (2D)</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35m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35m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heme="minorEastAsia" w:hAnsiTheme="minorHAnsi" w:cstheme="minorHAnsi"/>
                <w:lang w:eastAsia="zh-CN"/>
              </w:rPr>
            </w:pPr>
            <w:r w:rsidRPr="00852ED4">
              <w:rPr>
                <w:rFonts w:asciiTheme="minorHAnsi" w:eastAsia="Malgun Gothic" w:hAnsiTheme="minorHAnsi" w:cstheme="minorHAnsi"/>
                <w:kern w:val="24"/>
                <w:lang w:val="fr-FR"/>
              </w:rPr>
              <w:t>Min. BS – Aerial UT distance</w:t>
            </w:r>
            <w:r w:rsidRPr="00852ED4">
              <w:rPr>
                <w:rFonts w:asciiTheme="minorHAnsi" w:eastAsiaTheme="minorEastAsia" w:hAnsiTheme="minorHAnsi" w:cstheme="minorHAnsi"/>
                <w:kern w:val="24"/>
                <w:lang w:val="fr-FR" w:eastAsia="zh-CN"/>
              </w:rPr>
              <w:t xml:space="preserve"> </w:t>
            </w:r>
            <w:r w:rsidRPr="00852ED4">
              <w:rPr>
                <w:rFonts w:asciiTheme="minorHAnsi" w:eastAsiaTheme="minorEastAsia" w:hAnsiTheme="minorHAnsi" w:cstheme="minorHAnsi"/>
                <w:color w:val="FF0000"/>
                <w:kern w:val="24"/>
                <w:lang w:val="fr-FR" w:eastAsia="zh-CN"/>
              </w:rPr>
              <w:t>(3D)</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0E25E4" w:rsidRPr="00DB0FFE" w:rsidRDefault="00852ED4" w:rsidP="00BD00EC">
            <w:pPr>
              <w:spacing w:line="276" w:lineRule="auto"/>
              <w:rPr>
                <w:rFonts w:asciiTheme="minorHAnsi" w:eastAsia="Calibri" w:hAnsiTheme="minorHAnsi" w:cstheme="minorHAnsi"/>
                <w:color w:val="FF0000"/>
                <w:kern w:val="24"/>
              </w:rPr>
            </w:pPr>
            <w:r w:rsidRPr="00852ED4">
              <w:rPr>
                <w:rFonts w:asciiTheme="minorHAnsi" w:eastAsia="Malgun Gothic" w:hAnsiTheme="minorHAnsi" w:cstheme="minorHAnsi"/>
                <w:strike/>
                <w:color w:val="FF0000"/>
                <w:kern w:val="24"/>
              </w:rPr>
              <w:t>FFS</w:t>
            </w:r>
            <w:r w:rsidRPr="00852ED4">
              <w:rPr>
                <w:rFonts w:asciiTheme="minorHAnsi" w:eastAsia="Calibri" w:hAnsiTheme="minorHAnsi" w:cstheme="minorHAnsi"/>
                <w:color w:val="FF0000"/>
                <w:kern w:val="24"/>
              </w:rPr>
              <w:t xml:space="preserve"> 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0E25E4" w:rsidRPr="00DB0FFE" w:rsidRDefault="00852ED4" w:rsidP="00BD00EC">
            <w:pPr>
              <w:spacing w:line="276" w:lineRule="auto"/>
              <w:rPr>
                <w:rFonts w:asciiTheme="minorHAnsi" w:eastAsia="Calibri" w:hAnsiTheme="minorHAnsi" w:cstheme="minorHAnsi"/>
                <w:color w:val="FF0000"/>
                <w:kern w:val="24"/>
              </w:rPr>
            </w:pPr>
            <w:r w:rsidRPr="00852ED4">
              <w:rPr>
                <w:rFonts w:asciiTheme="minorHAnsi" w:eastAsia="Malgun Gothic" w:hAnsiTheme="minorHAnsi" w:cstheme="minorHAnsi"/>
                <w:strike/>
                <w:color w:val="FF0000"/>
                <w:kern w:val="24"/>
              </w:rPr>
              <w:t>FFS</w:t>
            </w:r>
            <w:r w:rsidRPr="00852ED4">
              <w:rPr>
                <w:rFonts w:asciiTheme="minorHAnsi" w:eastAsia="Calibri" w:hAnsiTheme="minorHAnsi" w:cstheme="minorHAnsi"/>
                <w:color w:val="FF0000"/>
                <w:kern w:val="24"/>
              </w:rPr>
              <w:t>10m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0E25E4" w:rsidRPr="00DB0FFE" w:rsidRDefault="00852ED4" w:rsidP="00BD00EC">
            <w:pPr>
              <w:spacing w:line="276" w:lineRule="auto"/>
              <w:rPr>
                <w:rFonts w:asciiTheme="minorHAnsi" w:eastAsia="Calibri" w:hAnsiTheme="minorHAnsi" w:cstheme="minorHAnsi"/>
                <w:color w:val="FF0000"/>
                <w:kern w:val="24"/>
              </w:rPr>
            </w:pPr>
            <w:r w:rsidRPr="00852ED4">
              <w:rPr>
                <w:rFonts w:asciiTheme="minorHAnsi" w:eastAsia="Malgun Gothic" w:hAnsiTheme="minorHAnsi" w:cstheme="minorHAnsi"/>
                <w:strike/>
                <w:color w:val="FF0000"/>
                <w:kern w:val="24"/>
              </w:rPr>
              <w:t>FFS</w:t>
            </w:r>
            <w:r w:rsidRPr="00852ED4">
              <w:rPr>
                <w:rFonts w:asciiTheme="minorHAnsi" w:eastAsia="Calibri" w:hAnsiTheme="minorHAnsi" w:cstheme="minorHAnsi"/>
                <w:color w:val="FF0000"/>
                <w:kern w:val="24"/>
              </w:rPr>
              <w:t>10m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UT distribution (horizontal) – for outdoor terrestrial/indoor terrestrial/aerial</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Uniform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Uniform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Uniform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Channel models for terrestrial UT</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According to TR 38.901 or TR 36.873</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According to TR 38.901</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According to TR 38.901</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Channel models for aerial UT</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FFS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kern w:val="24"/>
              </w:rPr>
              <w:t>FFS</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Terrestrial UT Tx Power</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23dBm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Aerial UT Tx Power</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23dBm</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23dBm</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692347">
              <w:rPr>
                <w:rFonts w:asciiTheme="minorHAnsi" w:eastAsia="Calibri" w:hAnsiTheme="minorHAnsi" w:cstheme="minorHAnsi"/>
                <w:color w:val="000000"/>
                <w:kern w:val="24"/>
                <w:lang w:val="en-CA"/>
              </w:rPr>
              <w:t>Power control</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kern w:val="24"/>
                <w:lang w:val="en-CA"/>
              </w:rPr>
            </w:pPr>
            <w:r w:rsidRPr="00852ED4">
              <w:rPr>
                <w:rFonts w:asciiTheme="minorHAnsi" w:eastAsia="Calibri" w:hAnsiTheme="minorHAnsi" w:cstheme="minorHAnsi"/>
                <w:kern w:val="24"/>
                <w:lang w:val="en-CA"/>
              </w:rPr>
              <w:t xml:space="preserve">Baseline: open loop power control. </w:t>
            </w:r>
            <w:r w:rsidRPr="00852ED4">
              <w:rPr>
                <w:rFonts w:asciiTheme="minorHAnsi" w:eastAsia="Calibri" w:hAnsiTheme="minorHAnsi" w:cstheme="minorHAnsi"/>
                <w:strike/>
                <w:color w:val="FF0000"/>
                <w:kern w:val="24"/>
                <w:lang w:val="en-CA"/>
              </w:rPr>
              <w:t>FFS open loop power control parameters</w:t>
            </w:r>
          </w:p>
          <w:p w:rsidR="00BD6872" w:rsidRPr="00DB0FFE" w:rsidRDefault="00852ED4" w:rsidP="00FA5A68">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Companies are encouraged to optimize and report the power control parameters assumption in the contributions.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E34C47" w:rsidRPr="00DB0FFE" w:rsidRDefault="00852ED4" w:rsidP="00E34C47">
            <w:pPr>
              <w:spacing w:line="276" w:lineRule="auto"/>
              <w:rPr>
                <w:rFonts w:asciiTheme="minorHAnsi" w:eastAsia="Calibri" w:hAnsiTheme="minorHAnsi" w:cstheme="minorHAnsi"/>
                <w:kern w:val="24"/>
                <w:lang w:val="en-CA"/>
              </w:rPr>
            </w:pPr>
            <w:r w:rsidRPr="00852ED4">
              <w:rPr>
                <w:rFonts w:asciiTheme="minorHAnsi" w:eastAsia="Calibri" w:hAnsiTheme="minorHAnsi" w:cstheme="minorHAnsi"/>
                <w:kern w:val="24"/>
                <w:lang w:val="en-CA"/>
              </w:rPr>
              <w:t xml:space="preserve">Baseline: open loop power control. </w:t>
            </w:r>
            <w:r w:rsidRPr="00852ED4">
              <w:rPr>
                <w:rFonts w:asciiTheme="minorHAnsi" w:eastAsia="Calibri" w:hAnsiTheme="minorHAnsi" w:cstheme="minorHAnsi"/>
                <w:strike/>
                <w:color w:val="FF0000"/>
                <w:kern w:val="24"/>
                <w:lang w:val="en-CA"/>
              </w:rPr>
              <w:t>FFS open loop power control parameters</w:t>
            </w:r>
          </w:p>
          <w:p w:rsidR="004E5681" w:rsidRPr="00DB0FFE" w:rsidRDefault="00852ED4" w:rsidP="00FA5A68">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Companies are encouraged to optimize and report the power control parameters assumption in the contributions.</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E34C47" w:rsidRPr="00DB0FFE" w:rsidRDefault="00852ED4" w:rsidP="00E34C47">
            <w:pPr>
              <w:spacing w:line="276" w:lineRule="auto"/>
              <w:rPr>
                <w:rFonts w:asciiTheme="minorHAnsi" w:eastAsia="Calibri" w:hAnsiTheme="minorHAnsi" w:cstheme="minorHAnsi"/>
                <w:kern w:val="24"/>
                <w:lang w:val="en-CA"/>
              </w:rPr>
            </w:pPr>
            <w:r w:rsidRPr="00852ED4">
              <w:rPr>
                <w:rFonts w:asciiTheme="minorHAnsi" w:eastAsia="Calibri" w:hAnsiTheme="minorHAnsi" w:cstheme="minorHAnsi"/>
                <w:kern w:val="24"/>
                <w:lang w:val="en-CA"/>
              </w:rPr>
              <w:t xml:space="preserve">Baseline: open loop power control. </w:t>
            </w:r>
            <w:r w:rsidRPr="00852ED4">
              <w:rPr>
                <w:rFonts w:asciiTheme="minorHAnsi" w:eastAsia="Calibri" w:hAnsiTheme="minorHAnsi" w:cstheme="minorHAnsi"/>
                <w:strike/>
                <w:color w:val="FF0000"/>
                <w:kern w:val="24"/>
                <w:lang w:val="en-CA"/>
              </w:rPr>
              <w:t>FFS open loop power control parameters</w:t>
            </w:r>
          </w:p>
          <w:p w:rsidR="004E5681" w:rsidRPr="00DB0FFE" w:rsidRDefault="00852ED4" w:rsidP="00FA5A68">
            <w:pPr>
              <w:spacing w:line="276" w:lineRule="auto"/>
              <w:rPr>
                <w:rFonts w:asciiTheme="minorHAnsi" w:eastAsia="Times New Roman" w:hAnsiTheme="minorHAnsi" w:cstheme="minorHAnsi"/>
              </w:rPr>
            </w:pPr>
            <w:r w:rsidRPr="00852ED4">
              <w:rPr>
                <w:rFonts w:asciiTheme="minorHAnsi" w:eastAsia="Calibri" w:hAnsiTheme="minorHAnsi" w:cstheme="minorHAnsi"/>
                <w:color w:val="FF0000"/>
                <w:kern w:val="24"/>
                <w:lang w:val="en-CA"/>
              </w:rPr>
              <w:t>Companies are encouraged to optimize and report the power control parameters assumption in the contributions.</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T</w:t>
            </w:r>
            <w:r w:rsidRPr="00852ED4">
              <w:rPr>
                <w:rFonts w:asciiTheme="minorHAnsi" w:eastAsia="Malgun Gothic" w:hAnsiTheme="minorHAnsi" w:cstheme="minorHAnsi"/>
                <w:color w:val="000000"/>
                <w:kern w:val="24"/>
              </w:rPr>
              <w:t xml:space="preserve">terrestrial or aerial UT antenna element pattern </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Omnidirectional/isotropic</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Omnidirectional/isotropic</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kern w:val="24"/>
                <w:lang w:val="en-CA"/>
              </w:rPr>
              <w:t>Omnidirectional/isotropic</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color w:val="000000"/>
                <w:kern w:val="24"/>
              </w:rPr>
              <w:t>Terrestrial or aerial UT antenna element gain</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0dBi</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0dBi</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0dBi</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F244E2">
              <w:rPr>
                <w:rFonts w:asciiTheme="minorHAnsi" w:eastAsia="Calibri" w:hAnsiTheme="minorHAnsi" w:cstheme="minorHAnsi"/>
                <w:color w:val="000000"/>
                <w:kern w:val="24"/>
                <w:highlight w:val="yellow"/>
                <w:lang w:val="en-CA"/>
              </w:rPr>
              <w:lastRenderedPageBreak/>
              <w:t>Number of terrestrial or aerial UT antennas</w:t>
            </w:r>
            <w:r w:rsidRPr="00852ED4">
              <w:rPr>
                <w:rFonts w:asciiTheme="minorHAnsi" w:eastAsia="Calibri" w:hAnsiTheme="minorHAnsi" w:cstheme="minorHAnsi"/>
                <w:color w:val="000000"/>
                <w:kern w:val="24"/>
                <w:lang w:val="en-CA"/>
              </w:rPr>
              <w:t xml:space="preserve"> </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F93C45"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eastAsia="Calibri" w:hAnsiTheme="minorHAnsi" w:cstheme="minorHAnsi"/>
                <w:color w:val="000000"/>
                <w:kern w:val="24"/>
                <w:lang w:val="en-CA"/>
              </w:rPr>
              <w:t>TX: 1 or 2 cross polarized; RX: 2 cross polarized</w:t>
            </w:r>
            <w:r w:rsidRPr="00852ED4">
              <w:rPr>
                <w:rFonts w:asciiTheme="minorHAnsi" w:eastAsiaTheme="minorEastAsia" w:hAnsiTheme="minorHAnsi" w:cstheme="minorHAnsi"/>
                <w:color w:val="FF0000"/>
                <w:kern w:val="24"/>
                <w:lang w:val="en-CA" w:eastAsia="zh-CN"/>
              </w:rPr>
              <w:t xml:space="preserve">, </w:t>
            </w:r>
            <w:r w:rsidRPr="00852ED4">
              <w:rPr>
                <w:rFonts w:asciiTheme="minorHAnsi" w:eastAsiaTheme="minorEastAsia" w:hAnsiTheme="minorHAnsi" w:cstheme="minorHAnsi"/>
                <w:color w:val="FF0000"/>
                <w:kern w:val="24"/>
                <w:lang w:eastAsia="zh-CN"/>
              </w:rPr>
              <w:t>o</w:t>
            </w:r>
            <w:r w:rsidRPr="00852ED4">
              <w:rPr>
                <w:rFonts w:asciiTheme="minorHAnsi" w:eastAsia="Malgun Gothic" w:hAnsiTheme="minorHAnsi" w:cstheme="minorHAnsi"/>
                <w:color w:val="FF0000"/>
                <w:kern w:val="24"/>
              </w:rPr>
              <w:t>ptionally</w:t>
            </w:r>
            <w:r w:rsidRPr="00852ED4">
              <w:rPr>
                <w:rFonts w:asciiTheme="minorHAnsi" w:eastAsia="Calibri" w:hAnsiTheme="minorHAnsi" w:cstheme="minorHAnsi"/>
                <w:color w:val="FF0000"/>
                <w:kern w:val="24"/>
                <w:lang w:val="en-CA"/>
              </w:rPr>
              <w:t xml:space="preserve"> 4 or 8 cross polarized</w:t>
            </w:r>
          </w:p>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kern w:val="24"/>
              </w:rPr>
              <w:t>other antenna configurations are not precluded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B04633" w:rsidRPr="00DB0FFE" w:rsidRDefault="00852ED4" w:rsidP="000518A0">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000000"/>
                <w:kern w:val="24"/>
                <w:lang w:val="en-CA"/>
              </w:rPr>
              <w:t>TX: 1 or 2 cross polarized; RX: 2 cross polarized</w:t>
            </w:r>
            <w:r w:rsidRPr="00852ED4">
              <w:rPr>
                <w:rFonts w:asciiTheme="minorHAnsi" w:eastAsiaTheme="minorEastAsia" w:hAnsiTheme="minorHAnsi" w:cstheme="minorHAnsi"/>
                <w:color w:val="FF0000"/>
                <w:kern w:val="24"/>
                <w:lang w:val="en-CA" w:eastAsia="zh-CN"/>
              </w:rPr>
              <w:t xml:space="preserve">, </w:t>
            </w:r>
            <w:r w:rsidRPr="00852ED4">
              <w:rPr>
                <w:rFonts w:asciiTheme="minorHAnsi" w:eastAsiaTheme="minorEastAsia" w:hAnsiTheme="minorHAnsi" w:cstheme="minorHAnsi"/>
                <w:color w:val="FF0000"/>
                <w:kern w:val="24"/>
                <w:lang w:eastAsia="zh-CN"/>
              </w:rPr>
              <w:t>o</w:t>
            </w:r>
            <w:r w:rsidRPr="00852ED4">
              <w:rPr>
                <w:rFonts w:asciiTheme="minorHAnsi" w:eastAsia="Malgun Gothic" w:hAnsiTheme="minorHAnsi" w:cstheme="minorHAnsi"/>
                <w:color w:val="FF0000"/>
                <w:kern w:val="24"/>
              </w:rPr>
              <w:t>ptionally</w:t>
            </w:r>
            <w:r w:rsidRPr="00852ED4">
              <w:rPr>
                <w:rFonts w:asciiTheme="minorHAnsi" w:eastAsia="Calibri" w:hAnsiTheme="minorHAnsi" w:cstheme="minorHAnsi"/>
                <w:color w:val="FF0000"/>
                <w:kern w:val="24"/>
                <w:lang w:val="en-CA"/>
              </w:rPr>
              <w:t xml:space="preserve"> 4 or 8 cross polarized</w:t>
            </w:r>
          </w:p>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kern w:val="24"/>
              </w:rPr>
              <w:t>other antenna configurations are not precluded</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B04633" w:rsidRPr="00DB0FFE" w:rsidRDefault="00852ED4" w:rsidP="000518A0">
            <w:pPr>
              <w:spacing w:line="276" w:lineRule="auto"/>
              <w:rPr>
                <w:rFonts w:asciiTheme="minorHAnsi" w:eastAsia="Calibri" w:hAnsiTheme="minorHAnsi" w:cstheme="minorHAnsi"/>
                <w:color w:val="FF0000"/>
                <w:kern w:val="24"/>
                <w:lang w:val="en-CA"/>
              </w:rPr>
            </w:pPr>
            <w:r w:rsidRPr="00852ED4">
              <w:rPr>
                <w:rFonts w:asciiTheme="minorHAnsi" w:eastAsia="Calibri" w:hAnsiTheme="minorHAnsi" w:cstheme="minorHAnsi"/>
                <w:color w:val="000000"/>
                <w:kern w:val="24"/>
                <w:lang w:val="en-CA"/>
              </w:rPr>
              <w:t>TX: 1 or 2 cross polarized; RX: 2 cross polarized</w:t>
            </w:r>
            <w:r w:rsidRPr="00852ED4">
              <w:rPr>
                <w:rFonts w:asciiTheme="minorHAnsi" w:eastAsiaTheme="minorEastAsia" w:hAnsiTheme="minorHAnsi" w:cstheme="minorHAnsi"/>
                <w:color w:val="FF0000"/>
                <w:kern w:val="24"/>
                <w:lang w:val="en-CA" w:eastAsia="zh-CN"/>
              </w:rPr>
              <w:t xml:space="preserve">, </w:t>
            </w:r>
            <w:r w:rsidRPr="00852ED4">
              <w:rPr>
                <w:rFonts w:asciiTheme="minorHAnsi" w:eastAsiaTheme="minorEastAsia" w:hAnsiTheme="minorHAnsi" w:cstheme="minorHAnsi"/>
                <w:color w:val="FF0000"/>
                <w:kern w:val="24"/>
                <w:lang w:eastAsia="zh-CN"/>
              </w:rPr>
              <w:t>o</w:t>
            </w:r>
            <w:r w:rsidRPr="00852ED4">
              <w:rPr>
                <w:rFonts w:asciiTheme="minorHAnsi" w:eastAsia="Malgun Gothic" w:hAnsiTheme="minorHAnsi" w:cstheme="minorHAnsi"/>
                <w:color w:val="FF0000"/>
                <w:kern w:val="24"/>
              </w:rPr>
              <w:t>ptionally</w:t>
            </w:r>
            <w:r w:rsidRPr="00852ED4">
              <w:rPr>
                <w:rFonts w:asciiTheme="minorHAnsi" w:eastAsia="Calibri" w:hAnsiTheme="minorHAnsi" w:cstheme="minorHAnsi"/>
                <w:color w:val="FF0000"/>
                <w:kern w:val="24"/>
                <w:lang w:val="en-CA"/>
              </w:rPr>
              <w:t xml:space="preserve"> 4 or 8 cross polarized</w:t>
            </w:r>
          </w:p>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kern w:val="24"/>
              </w:rPr>
              <w:t>other antenna configurations are not precluded</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color w:val="000000"/>
                <w:kern w:val="24"/>
              </w:rPr>
              <w:t>BS receiver noise figure</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5dB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5dB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5dB</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color w:val="000000"/>
                <w:kern w:val="24"/>
              </w:rPr>
              <w:t>Terrestrial/aerial UT receiver noise figure</w:t>
            </w:r>
          </w:p>
        </w:tc>
        <w:tc>
          <w:tcPr>
            <w:tcW w:w="23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9dB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9dB</w:t>
            </w:r>
          </w:p>
        </w:tc>
        <w:tc>
          <w:tcPr>
            <w:tcW w:w="195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lang w:val="en-CA"/>
              </w:rPr>
              <w:t>9dB</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Calibri" w:hAnsiTheme="minorHAnsi" w:cstheme="minorHAnsi"/>
                <w:color w:val="000000"/>
                <w:kern w:val="24"/>
              </w:rPr>
              <w:t>Baseline receiver for terrestrial/aerial UT</w:t>
            </w:r>
          </w:p>
        </w:tc>
        <w:tc>
          <w:tcPr>
            <w:tcW w:w="627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hAnsiTheme="minorHAnsi" w:cstheme="minorHAnsi"/>
                <w:color w:val="000000"/>
                <w:kern w:val="24"/>
              </w:rPr>
              <w:t>MMSE-IRC; non-ideal interference estimation</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hAnsiTheme="minorHAnsi" w:cstheme="minorHAnsi"/>
                <w:color w:val="000000"/>
                <w:kern w:val="24"/>
              </w:rPr>
              <w:t>Feedback assumption</w:t>
            </w:r>
          </w:p>
        </w:tc>
        <w:tc>
          <w:tcPr>
            <w:tcW w:w="627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hAnsiTheme="minorHAnsi" w:cstheme="minorHAnsi"/>
                <w:color w:val="000000"/>
                <w:kern w:val="24"/>
              </w:rPr>
              <w:t>Non-ideal CSI feedback and non-ideal CSI-RS channel estimation</w:t>
            </w:r>
          </w:p>
        </w:tc>
      </w:tr>
      <w:tr w:rsidR="004E5681" w:rsidRPr="008363E0" w:rsidTr="00D83109">
        <w:trPr>
          <w:trHeight w:val="698"/>
        </w:trPr>
        <w:tc>
          <w:tcPr>
            <w:tcW w:w="33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Times New Roman" w:hAnsiTheme="minorHAnsi" w:cstheme="minorHAnsi"/>
              </w:rPr>
            </w:pPr>
            <w:r w:rsidRPr="00852ED4">
              <w:rPr>
                <w:rFonts w:asciiTheme="minorHAnsi" w:eastAsia="Malgun Gothic" w:hAnsiTheme="minorHAnsi" w:cstheme="minorHAnsi"/>
                <w:color w:val="000000"/>
                <w:kern w:val="24"/>
              </w:rPr>
              <w:t>Channel estimation</w:t>
            </w:r>
          </w:p>
        </w:tc>
        <w:tc>
          <w:tcPr>
            <w:tcW w:w="627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tcPr>
          <w:p w:rsidR="004E5681" w:rsidRPr="00DB0FFE" w:rsidRDefault="00852ED4" w:rsidP="000518A0">
            <w:pPr>
              <w:spacing w:line="276" w:lineRule="auto"/>
              <w:rPr>
                <w:rFonts w:asciiTheme="minorHAnsi" w:eastAsia="Calibri" w:hAnsiTheme="minorHAnsi" w:cstheme="minorHAnsi"/>
                <w:color w:val="000000"/>
                <w:kern w:val="24"/>
                <w:lang w:val="en-CA"/>
              </w:rPr>
            </w:pPr>
            <w:r w:rsidRPr="00852ED4">
              <w:rPr>
                <w:rFonts w:asciiTheme="minorHAnsi" w:hAnsiTheme="minorHAnsi" w:cstheme="minorHAnsi"/>
                <w:color w:val="000000"/>
                <w:kern w:val="24"/>
              </w:rPr>
              <w:t>Non-ideal. Optionally, ideal channel estimation for demodulation purpose</w:t>
            </w:r>
          </w:p>
        </w:tc>
      </w:tr>
    </w:tbl>
    <w:p w:rsidR="00554A05" w:rsidRPr="00554A05" w:rsidRDefault="00554A05" w:rsidP="00BD716C">
      <w:pPr>
        <w:rPr>
          <w:lang w:eastAsia="zh-CN"/>
        </w:rPr>
      </w:pPr>
    </w:p>
    <w:sectPr w:rsidR="00554A05" w:rsidRPr="00554A05" w:rsidSect="00C7079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3E6" w:rsidRDefault="00EE23E6">
      <w:r>
        <w:separator/>
      </w:r>
    </w:p>
  </w:endnote>
  <w:endnote w:type="continuationSeparator" w:id="0">
    <w:p w:rsidR="00EE23E6" w:rsidRDefault="00EE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3E6" w:rsidRDefault="00EE23E6">
      <w:r>
        <w:separator/>
      </w:r>
    </w:p>
  </w:footnote>
  <w:footnote w:type="continuationSeparator" w:id="0">
    <w:p w:rsidR="00EE23E6" w:rsidRDefault="00EE2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377D1C"/>
    <w:multiLevelType w:val="hybridMultilevel"/>
    <w:tmpl w:val="C7D856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8F06F3"/>
    <w:multiLevelType w:val="hybridMultilevel"/>
    <w:tmpl w:val="8CD2F7D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F2692"/>
    <w:multiLevelType w:val="hybridMultilevel"/>
    <w:tmpl w:val="3640BB48"/>
    <w:lvl w:ilvl="0" w:tplc="BBB24040">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C24AB"/>
    <w:multiLevelType w:val="hybridMultilevel"/>
    <w:tmpl w:val="112AD90C"/>
    <w:lvl w:ilvl="0" w:tplc="69901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E43D35"/>
    <w:multiLevelType w:val="hybridMultilevel"/>
    <w:tmpl w:val="BC5EE47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75494"/>
    <w:multiLevelType w:val="hybridMultilevel"/>
    <w:tmpl w:val="0D8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B079C"/>
    <w:multiLevelType w:val="hybridMultilevel"/>
    <w:tmpl w:val="3FE83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76737"/>
    <w:multiLevelType w:val="hybridMultilevel"/>
    <w:tmpl w:val="CD08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21F16"/>
    <w:multiLevelType w:val="hybridMultilevel"/>
    <w:tmpl w:val="4C12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F9174B"/>
    <w:multiLevelType w:val="hybridMultilevel"/>
    <w:tmpl w:val="836C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ED13F2"/>
    <w:multiLevelType w:val="hybridMultilevel"/>
    <w:tmpl w:val="A160723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A26C3"/>
    <w:multiLevelType w:val="hybridMultilevel"/>
    <w:tmpl w:val="6E8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91206A"/>
    <w:multiLevelType w:val="hybridMultilevel"/>
    <w:tmpl w:val="544E8AD6"/>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243467"/>
    <w:multiLevelType w:val="hybridMultilevel"/>
    <w:tmpl w:val="2F703B8E"/>
    <w:lvl w:ilvl="0" w:tplc="C2A01D94">
      <w:start w:val="2"/>
      <w:numFmt w:val="bullet"/>
      <w:lvlText w:val="-"/>
      <w:lvlJc w:val="left"/>
      <w:pPr>
        <w:ind w:left="1230" w:hanging="360"/>
      </w:pPr>
      <w:rPr>
        <w:rFonts w:ascii="Times New Roman" w:eastAsia="宋体" w:hAnsi="Times New Roman" w:cs="Times New Roman" w:hint="default"/>
      </w:rPr>
    </w:lvl>
    <w:lvl w:ilvl="1" w:tplc="04090003">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1" w15:restartNumberingAfterBreak="0">
    <w:nsid w:val="588F2507"/>
    <w:multiLevelType w:val="hybridMultilevel"/>
    <w:tmpl w:val="210C4D4C"/>
    <w:lvl w:ilvl="0" w:tplc="C2B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6A350C"/>
    <w:multiLevelType w:val="hybridMultilevel"/>
    <w:tmpl w:val="9C62D2A4"/>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55DE8"/>
    <w:multiLevelType w:val="hybridMultilevel"/>
    <w:tmpl w:val="D4E29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1054D"/>
    <w:multiLevelType w:val="hybridMultilevel"/>
    <w:tmpl w:val="FDBA692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C1127EA"/>
    <w:multiLevelType w:val="hybridMultilevel"/>
    <w:tmpl w:val="ED30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C09E1"/>
    <w:multiLevelType w:val="hybridMultilevel"/>
    <w:tmpl w:val="6D12C0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B86D57"/>
    <w:multiLevelType w:val="hybridMultilevel"/>
    <w:tmpl w:val="A5508C8C"/>
    <w:lvl w:ilvl="0" w:tplc="7FF414DC">
      <w:start w:val="1"/>
      <w:numFmt w:val="bullet"/>
      <w:lvlText w:val="-"/>
      <w:lvlJc w:val="left"/>
      <w:pPr>
        <w:ind w:left="1650" w:hanging="360"/>
      </w:pPr>
      <w:rPr>
        <w:rFonts w:ascii="Times New Roman" w:eastAsia="宋体"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28" w15:restartNumberingAfterBreak="0">
    <w:nsid w:val="6EB44CCB"/>
    <w:multiLevelType w:val="hybridMultilevel"/>
    <w:tmpl w:val="11AC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AC0A91"/>
    <w:multiLevelType w:val="hybridMultilevel"/>
    <w:tmpl w:val="3B9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33038"/>
    <w:multiLevelType w:val="hybridMultilevel"/>
    <w:tmpl w:val="A794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0"/>
  </w:num>
  <w:num w:numId="4">
    <w:abstractNumId w:val="3"/>
  </w:num>
  <w:num w:numId="5">
    <w:abstractNumId w:val="22"/>
  </w:num>
  <w:num w:numId="6">
    <w:abstractNumId w:val="23"/>
  </w:num>
  <w:num w:numId="7">
    <w:abstractNumId w:val="9"/>
  </w:num>
  <w:num w:numId="8">
    <w:abstractNumId w:val="26"/>
  </w:num>
  <w:num w:numId="9">
    <w:abstractNumId w:val="1"/>
  </w:num>
  <w:num w:numId="10">
    <w:abstractNumId w:val="15"/>
  </w:num>
  <w:num w:numId="11">
    <w:abstractNumId w:val="7"/>
  </w:num>
  <w:num w:numId="12">
    <w:abstractNumId w:val="4"/>
  </w:num>
  <w:num w:numId="13">
    <w:abstractNumId w:val="24"/>
  </w:num>
  <w:num w:numId="14">
    <w:abstractNumId w:val="19"/>
  </w:num>
  <w:num w:numId="15">
    <w:abstractNumId w:val="11"/>
  </w:num>
  <w:num w:numId="16">
    <w:abstractNumId w:val="28"/>
  </w:num>
  <w:num w:numId="17">
    <w:abstractNumId w:val="12"/>
  </w:num>
  <w:num w:numId="18">
    <w:abstractNumId w:val="21"/>
  </w:num>
  <w:num w:numId="19">
    <w:abstractNumId w:val="8"/>
  </w:num>
  <w:num w:numId="20">
    <w:abstractNumId w:val="10"/>
  </w:num>
  <w:num w:numId="21">
    <w:abstractNumId w:val="25"/>
  </w:num>
  <w:num w:numId="22">
    <w:abstractNumId w:val="29"/>
  </w:num>
  <w:num w:numId="23">
    <w:abstractNumId w:val="16"/>
  </w:num>
  <w:num w:numId="24">
    <w:abstractNumId w:val="6"/>
  </w:num>
  <w:num w:numId="25">
    <w:abstractNumId w:val="13"/>
  </w:num>
  <w:num w:numId="26">
    <w:abstractNumId w:val="12"/>
  </w:num>
  <w:num w:numId="27">
    <w:abstractNumId w:val="14"/>
  </w:num>
  <w:num w:numId="28">
    <w:abstractNumId w:val="27"/>
  </w:num>
  <w:num w:numId="29">
    <w:abstractNumId w:val="5"/>
  </w:num>
  <w:num w:numId="30">
    <w:abstractNumId w:val="14"/>
  </w:num>
  <w:num w:numId="31">
    <w:abstractNumId w:val="17"/>
  </w:num>
  <w:num w:numId="32">
    <w:abstractNumId w:val="12"/>
  </w:num>
  <w:num w:numId="33">
    <w:abstractNumId w:val="12"/>
  </w:num>
  <w:num w:numId="34">
    <w:abstractNumId w:val="12"/>
  </w:num>
  <w:num w:numId="35">
    <w:abstractNumId w:val="20"/>
  </w:num>
  <w:num w:numId="36">
    <w:abstractNumId w:val="0"/>
  </w:num>
  <w:num w:numId="37">
    <w:abstractNumId w:val="12"/>
  </w:num>
  <w:num w:numId="38">
    <w:abstractNumId w:val="31"/>
  </w:num>
  <w:num w:numId="39">
    <w:abstractNumId w:val="2"/>
  </w:num>
  <w:num w:numId="40">
    <w:abstractNumId w:val="18"/>
  </w:num>
  <w:num w:numId="41">
    <w:abstractNumId w:val="14"/>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ACE"/>
    <w:rsid w:val="00000D04"/>
    <w:rsid w:val="00000DB2"/>
    <w:rsid w:val="00001F1C"/>
    <w:rsid w:val="00001FC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6A0"/>
    <w:rsid w:val="00006F72"/>
    <w:rsid w:val="00007293"/>
    <w:rsid w:val="000072B6"/>
    <w:rsid w:val="000073C3"/>
    <w:rsid w:val="0000744A"/>
    <w:rsid w:val="00007813"/>
    <w:rsid w:val="000108A9"/>
    <w:rsid w:val="000108E2"/>
    <w:rsid w:val="000109E6"/>
    <w:rsid w:val="00010B01"/>
    <w:rsid w:val="00010F3C"/>
    <w:rsid w:val="00010F77"/>
    <w:rsid w:val="000111D7"/>
    <w:rsid w:val="00011457"/>
    <w:rsid w:val="00011E17"/>
    <w:rsid w:val="00011F67"/>
    <w:rsid w:val="0001258F"/>
    <w:rsid w:val="00012862"/>
    <w:rsid w:val="000128E6"/>
    <w:rsid w:val="00012FC6"/>
    <w:rsid w:val="00013111"/>
    <w:rsid w:val="000135E1"/>
    <w:rsid w:val="000138B6"/>
    <w:rsid w:val="00013944"/>
    <w:rsid w:val="00013FAC"/>
    <w:rsid w:val="000145C7"/>
    <w:rsid w:val="000146A7"/>
    <w:rsid w:val="00014B0F"/>
    <w:rsid w:val="00014BF2"/>
    <w:rsid w:val="000153A8"/>
    <w:rsid w:val="000159E3"/>
    <w:rsid w:val="00015EFB"/>
    <w:rsid w:val="0001628E"/>
    <w:rsid w:val="000165E2"/>
    <w:rsid w:val="00016BF0"/>
    <w:rsid w:val="00016CC1"/>
    <w:rsid w:val="000172BE"/>
    <w:rsid w:val="000174E3"/>
    <w:rsid w:val="0001756D"/>
    <w:rsid w:val="00017934"/>
    <w:rsid w:val="00017D8A"/>
    <w:rsid w:val="00020244"/>
    <w:rsid w:val="000204EF"/>
    <w:rsid w:val="000206DE"/>
    <w:rsid w:val="00020B00"/>
    <w:rsid w:val="0002163F"/>
    <w:rsid w:val="00021673"/>
    <w:rsid w:val="00021DC2"/>
    <w:rsid w:val="00022373"/>
    <w:rsid w:val="00022398"/>
    <w:rsid w:val="00022A51"/>
    <w:rsid w:val="00023388"/>
    <w:rsid w:val="00023425"/>
    <w:rsid w:val="00023930"/>
    <w:rsid w:val="000239D0"/>
    <w:rsid w:val="00023CDB"/>
    <w:rsid w:val="00023DBC"/>
    <w:rsid w:val="000241BE"/>
    <w:rsid w:val="000242F2"/>
    <w:rsid w:val="00024782"/>
    <w:rsid w:val="000248AD"/>
    <w:rsid w:val="00024BE9"/>
    <w:rsid w:val="00024C3F"/>
    <w:rsid w:val="00025803"/>
    <w:rsid w:val="0002654A"/>
    <w:rsid w:val="0002661D"/>
    <w:rsid w:val="000268A6"/>
    <w:rsid w:val="00026D4B"/>
    <w:rsid w:val="00026F4F"/>
    <w:rsid w:val="000275C6"/>
    <w:rsid w:val="00027AD6"/>
    <w:rsid w:val="00027CA4"/>
    <w:rsid w:val="00027D94"/>
    <w:rsid w:val="00027D96"/>
    <w:rsid w:val="0003024C"/>
    <w:rsid w:val="00030274"/>
    <w:rsid w:val="0003129D"/>
    <w:rsid w:val="00031ADB"/>
    <w:rsid w:val="00032056"/>
    <w:rsid w:val="000325EF"/>
    <w:rsid w:val="0003264C"/>
    <w:rsid w:val="000328CA"/>
    <w:rsid w:val="00032E40"/>
    <w:rsid w:val="00032FF3"/>
    <w:rsid w:val="00033168"/>
    <w:rsid w:val="0003376B"/>
    <w:rsid w:val="00033DC3"/>
    <w:rsid w:val="00034676"/>
    <w:rsid w:val="000346E6"/>
    <w:rsid w:val="0003497D"/>
    <w:rsid w:val="0003498E"/>
    <w:rsid w:val="000350E7"/>
    <w:rsid w:val="000352B3"/>
    <w:rsid w:val="00036641"/>
    <w:rsid w:val="00036CC0"/>
    <w:rsid w:val="00036E2A"/>
    <w:rsid w:val="00036FD3"/>
    <w:rsid w:val="00037104"/>
    <w:rsid w:val="00037145"/>
    <w:rsid w:val="0003715C"/>
    <w:rsid w:val="000376E8"/>
    <w:rsid w:val="00037868"/>
    <w:rsid w:val="00037F0F"/>
    <w:rsid w:val="00040220"/>
    <w:rsid w:val="0004023E"/>
    <w:rsid w:val="0004024B"/>
    <w:rsid w:val="000405B1"/>
    <w:rsid w:val="00040B0E"/>
    <w:rsid w:val="000414B1"/>
    <w:rsid w:val="000414B9"/>
    <w:rsid w:val="00041C35"/>
    <w:rsid w:val="00041C57"/>
    <w:rsid w:val="00041E19"/>
    <w:rsid w:val="00041EE0"/>
    <w:rsid w:val="00042C4A"/>
    <w:rsid w:val="00042F65"/>
    <w:rsid w:val="000434B7"/>
    <w:rsid w:val="000435E4"/>
    <w:rsid w:val="00043AAA"/>
    <w:rsid w:val="00043DAD"/>
    <w:rsid w:val="00044515"/>
    <w:rsid w:val="00044580"/>
    <w:rsid w:val="000453A4"/>
    <w:rsid w:val="00045BB3"/>
    <w:rsid w:val="00046407"/>
    <w:rsid w:val="00046796"/>
    <w:rsid w:val="000467FD"/>
    <w:rsid w:val="00046AAF"/>
    <w:rsid w:val="00046F24"/>
    <w:rsid w:val="0004715A"/>
    <w:rsid w:val="00047225"/>
    <w:rsid w:val="00047E60"/>
    <w:rsid w:val="00047E63"/>
    <w:rsid w:val="00050522"/>
    <w:rsid w:val="00050738"/>
    <w:rsid w:val="000512DB"/>
    <w:rsid w:val="000518A0"/>
    <w:rsid w:val="00051C88"/>
    <w:rsid w:val="000522F3"/>
    <w:rsid w:val="000522F8"/>
    <w:rsid w:val="000528F1"/>
    <w:rsid w:val="00052AD2"/>
    <w:rsid w:val="00053074"/>
    <w:rsid w:val="000530DF"/>
    <w:rsid w:val="00053C3E"/>
    <w:rsid w:val="00053E3E"/>
    <w:rsid w:val="00053F0F"/>
    <w:rsid w:val="000544D1"/>
    <w:rsid w:val="00054AA4"/>
    <w:rsid w:val="00054B48"/>
    <w:rsid w:val="00054E0C"/>
    <w:rsid w:val="0005535B"/>
    <w:rsid w:val="0005541D"/>
    <w:rsid w:val="000565C8"/>
    <w:rsid w:val="000567A0"/>
    <w:rsid w:val="00056EAA"/>
    <w:rsid w:val="000579F3"/>
    <w:rsid w:val="00057D03"/>
    <w:rsid w:val="00057DC8"/>
    <w:rsid w:val="00057E01"/>
    <w:rsid w:val="00057EAD"/>
    <w:rsid w:val="00060093"/>
    <w:rsid w:val="00060C19"/>
    <w:rsid w:val="00060FAA"/>
    <w:rsid w:val="00061151"/>
    <w:rsid w:val="00061278"/>
    <w:rsid w:val="000612E1"/>
    <w:rsid w:val="000614FE"/>
    <w:rsid w:val="000619F1"/>
    <w:rsid w:val="00061D81"/>
    <w:rsid w:val="000621DE"/>
    <w:rsid w:val="000627F7"/>
    <w:rsid w:val="000629C4"/>
    <w:rsid w:val="00062D26"/>
    <w:rsid w:val="0006343A"/>
    <w:rsid w:val="00063A88"/>
    <w:rsid w:val="0006442A"/>
    <w:rsid w:val="00064856"/>
    <w:rsid w:val="0006537C"/>
    <w:rsid w:val="000659DB"/>
    <w:rsid w:val="00065D38"/>
    <w:rsid w:val="000667F2"/>
    <w:rsid w:val="0006716B"/>
    <w:rsid w:val="000674E5"/>
    <w:rsid w:val="000676B9"/>
    <w:rsid w:val="000677D0"/>
    <w:rsid w:val="00067DD1"/>
    <w:rsid w:val="00070447"/>
    <w:rsid w:val="00070501"/>
    <w:rsid w:val="000706E7"/>
    <w:rsid w:val="0007087F"/>
    <w:rsid w:val="00070D0B"/>
    <w:rsid w:val="00070EF8"/>
    <w:rsid w:val="00070FDA"/>
    <w:rsid w:val="00071192"/>
    <w:rsid w:val="000713A7"/>
    <w:rsid w:val="00071AF3"/>
    <w:rsid w:val="00071CD3"/>
    <w:rsid w:val="00071FD5"/>
    <w:rsid w:val="000721C3"/>
    <w:rsid w:val="00072A80"/>
    <w:rsid w:val="00072BA6"/>
    <w:rsid w:val="00072F32"/>
    <w:rsid w:val="000731A0"/>
    <w:rsid w:val="000736C1"/>
    <w:rsid w:val="00073797"/>
    <w:rsid w:val="00073DEC"/>
    <w:rsid w:val="000743DF"/>
    <w:rsid w:val="000745AA"/>
    <w:rsid w:val="00074E86"/>
    <w:rsid w:val="0007590D"/>
    <w:rsid w:val="00075B27"/>
    <w:rsid w:val="00076097"/>
    <w:rsid w:val="000761B1"/>
    <w:rsid w:val="00076260"/>
    <w:rsid w:val="00076541"/>
    <w:rsid w:val="00076787"/>
    <w:rsid w:val="00076C2F"/>
    <w:rsid w:val="00076E14"/>
    <w:rsid w:val="00076F69"/>
    <w:rsid w:val="000772F4"/>
    <w:rsid w:val="000776EB"/>
    <w:rsid w:val="00077910"/>
    <w:rsid w:val="00077C1B"/>
    <w:rsid w:val="00077D2A"/>
    <w:rsid w:val="0008038F"/>
    <w:rsid w:val="000808EE"/>
    <w:rsid w:val="00080BB4"/>
    <w:rsid w:val="00080C0D"/>
    <w:rsid w:val="00081072"/>
    <w:rsid w:val="000810B6"/>
    <w:rsid w:val="0008147B"/>
    <w:rsid w:val="000823B0"/>
    <w:rsid w:val="00082409"/>
    <w:rsid w:val="00082D28"/>
    <w:rsid w:val="00083240"/>
    <w:rsid w:val="00083246"/>
    <w:rsid w:val="0008335B"/>
    <w:rsid w:val="00083379"/>
    <w:rsid w:val="00083587"/>
    <w:rsid w:val="00083838"/>
    <w:rsid w:val="00083B6A"/>
    <w:rsid w:val="00083BE0"/>
    <w:rsid w:val="00083DBC"/>
    <w:rsid w:val="0008431D"/>
    <w:rsid w:val="00084C51"/>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1CE9"/>
    <w:rsid w:val="0009246A"/>
    <w:rsid w:val="00092ACA"/>
    <w:rsid w:val="00092CA9"/>
    <w:rsid w:val="0009320B"/>
    <w:rsid w:val="00093446"/>
    <w:rsid w:val="00093697"/>
    <w:rsid w:val="00093900"/>
    <w:rsid w:val="00093D42"/>
    <w:rsid w:val="0009458B"/>
    <w:rsid w:val="000949F1"/>
    <w:rsid w:val="00094A16"/>
    <w:rsid w:val="00094DE6"/>
    <w:rsid w:val="00095615"/>
    <w:rsid w:val="000956E9"/>
    <w:rsid w:val="00095B87"/>
    <w:rsid w:val="00096056"/>
    <w:rsid w:val="00096356"/>
    <w:rsid w:val="00096630"/>
    <w:rsid w:val="00096F01"/>
    <w:rsid w:val="00097050"/>
    <w:rsid w:val="000972D5"/>
    <w:rsid w:val="00097598"/>
    <w:rsid w:val="00097C99"/>
    <w:rsid w:val="000A02F5"/>
    <w:rsid w:val="000A0623"/>
    <w:rsid w:val="000A0788"/>
    <w:rsid w:val="000A098C"/>
    <w:rsid w:val="000A0AA8"/>
    <w:rsid w:val="000A0E62"/>
    <w:rsid w:val="000A0F14"/>
    <w:rsid w:val="000A1441"/>
    <w:rsid w:val="000A1A06"/>
    <w:rsid w:val="000A1A6A"/>
    <w:rsid w:val="000A1B60"/>
    <w:rsid w:val="000A1BB1"/>
    <w:rsid w:val="000A1D7C"/>
    <w:rsid w:val="000A1E28"/>
    <w:rsid w:val="000A21B4"/>
    <w:rsid w:val="000A2612"/>
    <w:rsid w:val="000A29E5"/>
    <w:rsid w:val="000A2CC7"/>
    <w:rsid w:val="000A2CC8"/>
    <w:rsid w:val="000A2ED6"/>
    <w:rsid w:val="000A3721"/>
    <w:rsid w:val="000A3C29"/>
    <w:rsid w:val="000A3E67"/>
    <w:rsid w:val="000A4181"/>
    <w:rsid w:val="000A41D1"/>
    <w:rsid w:val="000A4205"/>
    <w:rsid w:val="000A47B2"/>
    <w:rsid w:val="000A4A19"/>
    <w:rsid w:val="000A4E44"/>
    <w:rsid w:val="000A4EB2"/>
    <w:rsid w:val="000A4ED8"/>
    <w:rsid w:val="000A511D"/>
    <w:rsid w:val="000A51B2"/>
    <w:rsid w:val="000A5816"/>
    <w:rsid w:val="000A5872"/>
    <w:rsid w:val="000A5F51"/>
    <w:rsid w:val="000A6351"/>
    <w:rsid w:val="000A63D6"/>
    <w:rsid w:val="000A68A6"/>
    <w:rsid w:val="000A6B09"/>
    <w:rsid w:val="000A6B15"/>
    <w:rsid w:val="000A70B7"/>
    <w:rsid w:val="000A7228"/>
    <w:rsid w:val="000A764A"/>
    <w:rsid w:val="000A7B38"/>
    <w:rsid w:val="000A7FB0"/>
    <w:rsid w:val="000B0343"/>
    <w:rsid w:val="000B171E"/>
    <w:rsid w:val="000B1795"/>
    <w:rsid w:val="000B2573"/>
    <w:rsid w:val="000B2849"/>
    <w:rsid w:val="000B2985"/>
    <w:rsid w:val="000B2A59"/>
    <w:rsid w:val="000B2AEE"/>
    <w:rsid w:val="000B2C88"/>
    <w:rsid w:val="000B3342"/>
    <w:rsid w:val="000B3766"/>
    <w:rsid w:val="000B38F0"/>
    <w:rsid w:val="000B390F"/>
    <w:rsid w:val="000B3AA2"/>
    <w:rsid w:val="000B3ACC"/>
    <w:rsid w:val="000B3CC7"/>
    <w:rsid w:val="000B3D86"/>
    <w:rsid w:val="000B43A1"/>
    <w:rsid w:val="000B442E"/>
    <w:rsid w:val="000B452F"/>
    <w:rsid w:val="000B453D"/>
    <w:rsid w:val="000B490D"/>
    <w:rsid w:val="000B498E"/>
    <w:rsid w:val="000B4FA4"/>
    <w:rsid w:val="000B50B9"/>
    <w:rsid w:val="000B51B6"/>
    <w:rsid w:val="000B51FA"/>
    <w:rsid w:val="000B526F"/>
    <w:rsid w:val="000B569B"/>
    <w:rsid w:val="000B5905"/>
    <w:rsid w:val="000B5975"/>
    <w:rsid w:val="000B60AF"/>
    <w:rsid w:val="000B6E2C"/>
    <w:rsid w:val="000B7630"/>
    <w:rsid w:val="000B76C5"/>
    <w:rsid w:val="000B77FE"/>
    <w:rsid w:val="000B7950"/>
    <w:rsid w:val="000B7A10"/>
    <w:rsid w:val="000B7DFC"/>
    <w:rsid w:val="000B7E5A"/>
    <w:rsid w:val="000C0324"/>
    <w:rsid w:val="000C0393"/>
    <w:rsid w:val="000C0837"/>
    <w:rsid w:val="000C115D"/>
    <w:rsid w:val="000C1535"/>
    <w:rsid w:val="000C174A"/>
    <w:rsid w:val="000C1C8A"/>
    <w:rsid w:val="000C252B"/>
    <w:rsid w:val="000C2722"/>
    <w:rsid w:val="000C29DE"/>
    <w:rsid w:val="000C2FBD"/>
    <w:rsid w:val="000C3B0C"/>
    <w:rsid w:val="000C3F29"/>
    <w:rsid w:val="000C4147"/>
    <w:rsid w:val="000C422D"/>
    <w:rsid w:val="000C45C6"/>
    <w:rsid w:val="000C461B"/>
    <w:rsid w:val="000C5343"/>
    <w:rsid w:val="000C57AC"/>
    <w:rsid w:val="000C5E1D"/>
    <w:rsid w:val="000C5F91"/>
    <w:rsid w:val="000C6025"/>
    <w:rsid w:val="000C611A"/>
    <w:rsid w:val="000C6257"/>
    <w:rsid w:val="000C6281"/>
    <w:rsid w:val="000C677D"/>
    <w:rsid w:val="000C7587"/>
    <w:rsid w:val="000C77DF"/>
    <w:rsid w:val="000C7BD0"/>
    <w:rsid w:val="000C7E6C"/>
    <w:rsid w:val="000C7F1A"/>
    <w:rsid w:val="000D0565"/>
    <w:rsid w:val="000D09D1"/>
    <w:rsid w:val="000D0A38"/>
    <w:rsid w:val="000D0C61"/>
    <w:rsid w:val="000D0E4E"/>
    <w:rsid w:val="000D10E2"/>
    <w:rsid w:val="000D113C"/>
    <w:rsid w:val="000D12D1"/>
    <w:rsid w:val="000D159A"/>
    <w:rsid w:val="000D1BC9"/>
    <w:rsid w:val="000D1C47"/>
    <w:rsid w:val="000D1F9B"/>
    <w:rsid w:val="000D1FEB"/>
    <w:rsid w:val="000D221D"/>
    <w:rsid w:val="000D22CC"/>
    <w:rsid w:val="000D2435"/>
    <w:rsid w:val="000D24D9"/>
    <w:rsid w:val="000D2896"/>
    <w:rsid w:val="000D2A31"/>
    <w:rsid w:val="000D2C4F"/>
    <w:rsid w:val="000D32AA"/>
    <w:rsid w:val="000D3385"/>
    <w:rsid w:val="000D36AE"/>
    <w:rsid w:val="000D383B"/>
    <w:rsid w:val="000D38A1"/>
    <w:rsid w:val="000D3948"/>
    <w:rsid w:val="000D4275"/>
    <w:rsid w:val="000D4BC6"/>
    <w:rsid w:val="000D4C4E"/>
    <w:rsid w:val="000D4DE6"/>
    <w:rsid w:val="000D5077"/>
    <w:rsid w:val="000D5362"/>
    <w:rsid w:val="000D57F8"/>
    <w:rsid w:val="000D5802"/>
    <w:rsid w:val="000D5851"/>
    <w:rsid w:val="000D589B"/>
    <w:rsid w:val="000D59EE"/>
    <w:rsid w:val="000D5C60"/>
    <w:rsid w:val="000D620F"/>
    <w:rsid w:val="000D6220"/>
    <w:rsid w:val="000D6387"/>
    <w:rsid w:val="000D6493"/>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4CC"/>
    <w:rsid w:val="000E2502"/>
    <w:rsid w:val="000E25E4"/>
    <w:rsid w:val="000E26EF"/>
    <w:rsid w:val="000E2D98"/>
    <w:rsid w:val="000E32AA"/>
    <w:rsid w:val="000E372C"/>
    <w:rsid w:val="000E39FE"/>
    <w:rsid w:val="000E3A11"/>
    <w:rsid w:val="000E45E3"/>
    <w:rsid w:val="000E4663"/>
    <w:rsid w:val="000E4CD7"/>
    <w:rsid w:val="000E4CFB"/>
    <w:rsid w:val="000E59A0"/>
    <w:rsid w:val="000E5B68"/>
    <w:rsid w:val="000E6252"/>
    <w:rsid w:val="000E6318"/>
    <w:rsid w:val="000E65A6"/>
    <w:rsid w:val="000E6694"/>
    <w:rsid w:val="000E6B4B"/>
    <w:rsid w:val="000E763D"/>
    <w:rsid w:val="000E78F9"/>
    <w:rsid w:val="000E7A84"/>
    <w:rsid w:val="000F01A2"/>
    <w:rsid w:val="000F0B13"/>
    <w:rsid w:val="000F0B31"/>
    <w:rsid w:val="000F0C0B"/>
    <w:rsid w:val="000F145F"/>
    <w:rsid w:val="000F1527"/>
    <w:rsid w:val="000F15BC"/>
    <w:rsid w:val="000F15CB"/>
    <w:rsid w:val="000F180A"/>
    <w:rsid w:val="000F186B"/>
    <w:rsid w:val="000F19F0"/>
    <w:rsid w:val="000F1C92"/>
    <w:rsid w:val="000F2170"/>
    <w:rsid w:val="000F220C"/>
    <w:rsid w:val="000F2383"/>
    <w:rsid w:val="000F2B20"/>
    <w:rsid w:val="000F2EEE"/>
    <w:rsid w:val="000F33E6"/>
    <w:rsid w:val="000F3503"/>
    <w:rsid w:val="000F3697"/>
    <w:rsid w:val="000F3CE5"/>
    <w:rsid w:val="000F4B03"/>
    <w:rsid w:val="000F60AB"/>
    <w:rsid w:val="000F62F5"/>
    <w:rsid w:val="000F6631"/>
    <w:rsid w:val="000F698E"/>
    <w:rsid w:val="000F6B98"/>
    <w:rsid w:val="000F6DD5"/>
    <w:rsid w:val="000F71F5"/>
    <w:rsid w:val="000F7F58"/>
    <w:rsid w:val="00100128"/>
    <w:rsid w:val="00100698"/>
    <w:rsid w:val="0010090A"/>
    <w:rsid w:val="00100FCF"/>
    <w:rsid w:val="00100FF3"/>
    <w:rsid w:val="00101106"/>
    <w:rsid w:val="001011A4"/>
    <w:rsid w:val="00101417"/>
    <w:rsid w:val="001019FF"/>
    <w:rsid w:val="00101D62"/>
    <w:rsid w:val="00101DC1"/>
    <w:rsid w:val="00101E24"/>
    <w:rsid w:val="00101E9E"/>
    <w:rsid w:val="001021BD"/>
    <w:rsid w:val="00102614"/>
    <w:rsid w:val="001026CA"/>
    <w:rsid w:val="00102B11"/>
    <w:rsid w:val="00103585"/>
    <w:rsid w:val="0010371D"/>
    <w:rsid w:val="00103BA9"/>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745"/>
    <w:rsid w:val="001127F3"/>
    <w:rsid w:val="001129B5"/>
    <w:rsid w:val="001129C9"/>
    <w:rsid w:val="00112DB2"/>
    <w:rsid w:val="00112FB6"/>
    <w:rsid w:val="001135FF"/>
    <w:rsid w:val="0011385C"/>
    <w:rsid w:val="00113C00"/>
    <w:rsid w:val="001141E3"/>
    <w:rsid w:val="00114221"/>
    <w:rsid w:val="001144DF"/>
    <w:rsid w:val="00114CCF"/>
    <w:rsid w:val="00114CF0"/>
    <w:rsid w:val="00115087"/>
    <w:rsid w:val="0011511D"/>
    <w:rsid w:val="0011557B"/>
    <w:rsid w:val="00115ABC"/>
    <w:rsid w:val="00116DCB"/>
    <w:rsid w:val="00116E29"/>
    <w:rsid w:val="00117116"/>
    <w:rsid w:val="0011742D"/>
    <w:rsid w:val="00117473"/>
    <w:rsid w:val="00117847"/>
    <w:rsid w:val="00117C85"/>
    <w:rsid w:val="00120B13"/>
    <w:rsid w:val="00120CCB"/>
    <w:rsid w:val="0012114F"/>
    <w:rsid w:val="001216BC"/>
    <w:rsid w:val="00121A5C"/>
    <w:rsid w:val="00121F98"/>
    <w:rsid w:val="0012200D"/>
    <w:rsid w:val="001226B7"/>
    <w:rsid w:val="001242F8"/>
    <w:rsid w:val="001247D2"/>
    <w:rsid w:val="00124C65"/>
    <w:rsid w:val="00124D6E"/>
    <w:rsid w:val="00124D84"/>
    <w:rsid w:val="001250DD"/>
    <w:rsid w:val="0012521B"/>
    <w:rsid w:val="00125733"/>
    <w:rsid w:val="0012599B"/>
    <w:rsid w:val="00125A40"/>
    <w:rsid w:val="00125AAF"/>
    <w:rsid w:val="00125B09"/>
    <w:rsid w:val="00125E21"/>
    <w:rsid w:val="00125E3F"/>
    <w:rsid w:val="0012614D"/>
    <w:rsid w:val="001263AA"/>
    <w:rsid w:val="00126635"/>
    <w:rsid w:val="0012672E"/>
    <w:rsid w:val="0012691B"/>
    <w:rsid w:val="00126E14"/>
    <w:rsid w:val="00126FEA"/>
    <w:rsid w:val="00127364"/>
    <w:rsid w:val="001273A2"/>
    <w:rsid w:val="001276D7"/>
    <w:rsid w:val="0013037D"/>
    <w:rsid w:val="001306E8"/>
    <w:rsid w:val="00130779"/>
    <w:rsid w:val="001307A1"/>
    <w:rsid w:val="00130D4F"/>
    <w:rsid w:val="00130EB4"/>
    <w:rsid w:val="00130F4C"/>
    <w:rsid w:val="0013121D"/>
    <w:rsid w:val="00131E77"/>
    <w:rsid w:val="001321D3"/>
    <w:rsid w:val="00132775"/>
    <w:rsid w:val="00132864"/>
    <w:rsid w:val="00132D41"/>
    <w:rsid w:val="00132DB2"/>
    <w:rsid w:val="00133599"/>
    <w:rsid w:val="00133973"/>
    <w:rsid w:val="00133A2B"/>
    <w:rsid w:val="00133BF7"/>
    <w:rsid w:val="0013448F"/>
    <w:rsid w:val="0013456C"/>
    <w:rsid w:val="001346D4"/>
    <w:rsid w:val="001348E5"/>
    <w:rsid w:val="00134A94"/>
    <w:rsid w:val="00134B50"/>
    <w:rsid w:val="00134B88"/>
    <w:rsid w:val="001350BF"/>
    <w:rsid w:val="00135510"/>
    <w:rsid w:val="001355D9"/>
    <w:rsid w:val="00135AA5"/>
    <w:rsid w:val="00135D5E"/>
    <w:rsid w:val="00136A23"/>
    <w:rsid w:val="00136B99"/>
    <w:rsid w:val="00137757"/>
    <w:rsid w:val="0013796B"/>
    <w:rsid w:val="0014063E"/>
    <w:rsid w:val="0014087D"/>
    <w:rsid w:val="00140F2A"/>
    <w:rsid w:val="00140F74"/>
    <w:rsid w:val="00140F7F"/>
    <w:rsid w:val="00140FFD"/>
    <w:rsid w:val="00141191"/>
    <w:rsid w:val="0014159C"/>
    <w:rsid w:val="00141C68"/>
    <w:rsid w:val="001425B2"/>
    <w:rsid w:val="00142665"/>
    <w:rsid w:val="00142812"/>
    <w:rsid w:val="0014320A"/>
    <w:rsid w:val="0014335B"/>
    <w:rsid w:val="00143738"/>
    <w:rsid w:val="0014374D"/>
    <w:rsid w:val="00143810"/>
    <w:rsid w:val="0014384A"/>
    <w:rsid w:val="0014391C"/>
    <w:rsid w:val="00143FB3"/>
    <w:rsid w:val="0014450F"/>
    <w:rsid w:val="00144948"/>
    <w:rsid w:val="00144D8F"/>
    <w:rsid w:val="00145285"/>
    <w:rsid w:val="001452B5"/>
    <w:rsid w:val="001454A7"/>
    <w:rsid w:val="00145C74"/>
    <w:rsid w:val="00145F36"/>
    <w:rsid w:val="00145F51"/>
    <w:rsid w:val="0014600D"/>
    <w:rsid w:val="001462E9"/>
    <w:rsid w:val="001462FC"/>
    <w:rsid w:val="00146B4F"/>
    <w:rsid w:val="00146C77"/>
    <w:rsid w:val="00146D0C"/>
    <w:rsid w:val="00146E32"/>
    <w:rsid w:val="00147433"/>
    <w:rsid w:val="001475A1"/>
    <w:rsid w:val="00147EE0"/>
    <w:rsid w:val="00151217"/>
    <w:rsid w:val="00151619"/>
    <w:rsid w:val="00151712"/>
    <w:rsid w:val="00151D1B"/>
    <w:rsid w:val="00152835"/>
    <w:rsid w:val="00152AEE"/>
    <w:rsid w:val="00152D1F"/>
    <w:rsid w:val="00153121"/>
    <w:rsid w:val="00153230"/>
    <w:rsid w:val="001536D3"/>
    <w:rsid w:val="001536DC"/>
    <w:rsid w:val="0015374F"/>
    <w:rsid w:val="001537D4"/>
    <w:rsid w:val="00154B70"/>
    <w:rsid w:val="0015528B"/>
    <w:rsid w:val="0015543C"/>
    <w:rsid w:val="00155707"/>
    <w:rsid w:val="001559FA"/>
    <w:rsid w:val="00156374"/>
    <w:rsid w:val="0015643E"/>
    <w:rsid w:val="001569FD"/>
    <w:rsid w:val="00156C6E"/>
    <w:rsid w:val="00156DC9"/>
    <w:rsid w:val="00156EA3"/>
    <w:rsid w:val="00157339"/>
    <w:rsid w:val="00157414"/>
    <w:rsid w:val="00157433"/>
    <w:rsid w:val="001574C2"/>
    <w:rsid w:val="001574FE"/>
    <w:rsid w:val="00157551"/>
    <w:rsid w:val="001577D8"/>
    <w:rsid w:val="001578C9"/>
    <w:rsid w:val="00157BBE"/>
    <w:rsid w:val="00157D54"/>
    <w:rsid w:val="00157FC3"/>
    <w:rsid w:val="00160589"/>
    <w:rsid w:val="00160739"/>
    <w:rsid w:val="00160A0B"/>
    <w:rsid w:val="001619DB"/>
    <w:rsid w:val="00161C53"/>
    <w:rsid w:val="00161C81"/>
    <w:rsid w:val="00162299"/>
    <w:rsid w:val="0016271E"/>
    <w:rsid w:val="00162D7A"/>
    <w:rsid w:val="00163761"/>
    <w:rsid w:val="00163B96"/>
    <w:rsid w:val="00164DAB"/>
    <w:rsid w:val="00164EFB"/>
    <w:rsid w:val="001652D4"/>
    <w:rsid w:val="00165A10"/>
    <w:rsid w:val="00165B92"/>
    <w:rsid w:val="00165BBB"/>
    <w:rsid w:val="0016613F"/>
    <w:rsid w:val="00166215"/>
    <w:rsid w:val="00166591"/>
    <w:rsid w:val="00166C7D"/>
    <w:rsid w:val="00167153"/>
    <w:rsid w:val="001701DB"/>
    <w:rsid w:val="00170405"/>
    <w:rsid w:val="0017044A"/>
    <w:rsid w:val="00170A75"/>
    <w:rsid w:val="00171143"/>
    <w:rsid w:val="00171280"/>
    <w:rsid w:val="00171510"/>
    <w:rsid w:val="00172082"/>
    <w:rsid w:val="001721EB"/>
    <w:rsid w:val="00172202"/>
    <w:rsid w:val="001724CE"/>
    <w:rsid w:val="0017274B"/>
    <w:rsid w:val="00172864"/>
    <w:rsid w:val="001728CC"/>
    <w:rsid w:val="00172B82"/>
    <w:rsid w:val="00172D69"/>
    <w:rsid w:val="00172EC7"/>
    <w:rsid w:val="00172EFA"/>
    <w:rsid w:val="00173083"/>
    <w:rsid w:val="0017311B"/>
    <w:rsid w:val="001733AC"/>
    <w:rsid w:val="001735EB"/>
    <w:rsid w:val="00173608"/>
    <w:rsid w:val="001737ED"/>
    <w:rsid w:val="00173B60"/>
    <w:rsid w:val="00173EAC"/>
    <w:rsid w:val="00174185"/>
    <w:rsid w:val="001745EC"/>
    <w:rsid w:val="00174756"/>
    <w:rsid w:val="0017477C"/>
    <w:rsid w:val="001747B7"/>
    <w:rsid w:val="00174ADA"/>
    <w:rsid w:val="00175844"/>
    <w:rsid w:val="00175C30"/>
    <w:rsid w:val="00175F51"/>
    <w:rsid w:val="0017601A"/>
    <w:rsid w:val="00176255"/>
    <w:rsid w:val="00176E71"/>
    <w:rsid w:val="00176F73"/>
    <w:rsid w:val="00176FB0"/>
    <w:rsid w:val="0017701F"/>
    <w:rsid w:val="00177069"/>
    <w:rsid w:val="001779D0"/>
    <w:rsid w:val="00177B75"/>
    <w:rsid w:val="00177C5F"/>
    <w:rsid w:val="00177E7B"/>
    <w:rsid w:val="00177FC1"/>
    <w:rsid w:val="0018036B"/>
    <w:rsid w:val="0018055C"/>
    <w:rsid w:val="001805CA"/>
    <w:rsid w:val="001807FC"/>
    <w:rsid w:val="00180E4A"/>
    <w:rsid w:val="00181043"/>
    <w:rsid w:val="001815A2"/>
    <w:rsid w:val="00181A9D"/>
    <w:rsid w:val="00181AF5"/>
    <w:rsid w:val="00181F37"/>
    <w:rsid w:val="00181FC1"/>
    <w:rsid w:val="001821ED"/>
    <w:rsid w:val="00182801"/>
    <w:rsid w:val="00182AEB"/>
    <w:rsid w:val="00183034"/>
    <w:rsid w:val="001830F7"/>
    <w:rsid w:val="0018359F"/>
    <w:rsid w:val="00183B1C"/>
    <w:rsid w:val="00183D75"/>
    <w:rsid w:val="00183EE6"/>
    <w:rsid w:val="0018404B"/>
    <w:rsid w:val="00184087"/>
    <w:rsid w:val="001842FF"/>
    <w:rsid w:val="001843D1"/>
    <w:rsid w:val="00184425"/>
    <w:rsid w:val="00184435"/>
    <w:rsid w:val="00184DEE"/>
    <w:rsid w:val="0018588A"/>
    <w:rsid w:val="001858A1"/>
    <w:rsid w:val="00185B68"/>
    <w:rsid w:val="00185E4B"/>
    <w:rsid w:val="0018606C"/>
    <w:rsid w:val="001860F3"/>
    <w:rsid w:val="0018651C"/>
    <w:rsid w:val="0018652F"/>
    <w:rsid w:val="00186E07"/>
    <w:rsid w:val="00187252"/>
    <w:rsid w:val="001876A7"/>
    <w:rsid w:val="00187A03"/>
    <w:rsid w:val="00187E66"/>
    <w:rsid w:val="00190158"/>
    <w:rsid w:val="00190B1A"/>
    <w:rsid w:val="00190BFB"/>
    <w:rsid w:val="001911A5"/>
    <w:rsid w:val="0019144C"/>
    <w:rsid w:val="00191802"/>
    <w:rsid w:val="00191B1B"/>
    <w:rsid w:val="00191C8F"/>
    <w:rsid w:val="00191C91"/>
    <w:rsid w:val="0019234A"/>
    <w:rsid w:val="001925F3"/>
    <w:rsid w:val="00192DD9"/>
    <w:rsid w:val="00193351"/>
    <w:rsid w:val="0019349A"/>
    <w:rsid w:val="00193826"/>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733F"/>
    <w:rsid w:val="001973BF"/>
    <w:rsid w:val="00197515"/>
    <w:rsid w:val="0019755E"/>
    <w:rsid w:val="0019755F"/>
    <w:rsid w:val="00197781"/>
    <w:rsid w:val="00197D3D"/>
    <w:rsid w:val="001A0E09"/>
    <w:rsid w:val="001A11D5"/>
    <w:rsid w:val="001A1400"/>
    <w:rsid w:val="001A180D"/>
    <w:rsid w:val="001A1900"/>
    <w:rsid w:val="001A1AE1"/>
    <w:rsid w:val="001A1BAC"/>
    <w:rsid w:val="001A218B"/>
    <w:rsid w:val="001A23CE"/>
    <w:rsid w:val="001A28F9"/>
    <w:rsid w:val="001A2BD9"/>
    <w:rsid w:val="001A2C89"/>
    <w:rsid w:val="001A2F3D"/>
    <w:rsid w:val="001A3381"/>
    <w:rsid w:val="001A3665"/>
    <w:rsid w:val="001A36A5"/>
    <w:rsid w:val="001A3E28"/>
    <w:rsid w:val="001A431E"/>
    <w:rsid w:val="001A487B"/>
    <w:rsid w:val="001A48FF"/>
    <w:rsid w:val="001A4D0E"/>
    <w:rsid w:val="001A4D4E"/>
    <w:rsid w:val="001A4DD2"/>
    <w:rsid w:val="001A51A6"/>
    <w:rsid w:val="001A51B4"/>
    <w:rsid w:val="001A54D9"/>
    <w:rsid w:val="001A5AB6"/>
    <w:rsid w:val="001A5CC2"/>
    <w:rsid w:val="001A61CE"/>
    <w:rsid w:val="001A673E"/>
    <w:rsid w:val="001A67F7"/>
    <w:rsid w:val="001A6B86"/>
    <w:rsid w:val="001A7763"/>
    <w:rsid w:val="001A7B06"/>
    <w:rsid w:val="001A7D82"/>
    <w:rsid w:val="001A7F34"/>
    <w:rsid w:val="001B0849"/>
    <w:rsid w:val="001B0B0F"/>
    <w:rsid w:val="001B0C06"/>
    <w:rsid w:val="001B0EB2"/>
    <w:rsid w:val="001B0F48"/>
    <w:rsid w:val="001B1E20"/>
    <w:rsid w:val="001B1E68"/>
    <w:rsid w:val="001B1FF4"/>
    <w:rsid w:val="001B275A"/>
    <w:rsid w:val="001B2D15"/>
    <w:rsid w:val="001B319C"/>
    <w:rsid w:val="001B33CF"/>
    <w:rsid w:val="001B351E"/>
    <w:rsid w:val="001B3964"/>
    <w:rsid w:val="001B3E72"/>
    <w:rsid w:val="001B405F"/>
    <w:rsid w:val="001B4452"/>
    <w:rsid w:val="001B466C"/>
    <w:rsid w:val="001B4F34"/>
    <w:rsid w:val="001B52EC"/>
    <w:rsid w:val="001B554A"/>
    <w:rsid w:val="001B5D5E"/>
    <w:rsid w:val="001B62F1"/>
    <w:rsid w:val="001B6564"/>
    <w:rsid w:val="001B66C7"/>
    <w:rsid w:val="001B691A"/>
    <w:rsid w:val="001B729C"/>
    <w:rsid w:val="001B74AA"/>
    <w:rsid w:val="001B7559"/>
    <w:rsid w:val="001B78EA"/>
    <w:rsid w:val="001C02D8"/>
    <w:rsid w:val="001C04E3"/>
    <w:rsid w:val="001C09D5"/>
    <w:rsid w:val="001C0A85"/>
    <w:rsid w:val="001C0EB4"/>
    <w:rsid w:val="001C1614"/>
    <w:rsid w:val="001C1619"/>
    <w:rsid w:val="001C1C95"/>
    <w:rsid w:val="001C1E21"/>
    <w:rsid w:val="001C21A2"/>
    <w:rsid w:val="001C21A6"/>
    <w:rsid w:val="001C22BA"/>
    <w:rsid w:val="001C243C"/>
    <w:rsid w:val="001C2D1E"/>
    <w:rsid w:val="001C3747"/>
    <w:rsid w:val="001C3A95"/>
    <w:rsid w:val="001C3BFE"/>
    <w:rsid w:val="001C3EE9"/>
    <w:rsid w:val="001C3FA4"/>
    <w:rsid w:val="001C40F9"/>
    <w:rsid w:val="001C423A"/>
    <w:rsid w:val="001C42F5"/>
    <w:rsid w:val="001C448C"/>
    <w:rsid w:val="001C458B"/>
    <w:rsid w:val="001C4A3D"/>
    <w:rsid w:val="001C4EE6"/>
    <w:rsid w:val="001C4F4E"/>
    <w:rsid w:val="001C5162"/>
    <w:rsid w:val="001C5A00"/>
    <w:rsid w:val="001C5D4F"/>
    <w:rsid w:val="001C6070"/>
    <w:rsid w:val="001C629A"/>
    <w:rsid w:val="001C64C0"/>
    <w:rsid w:val="001C64E4"/>
    <w:rsid w:val="001C69DA"/>
    <w:rsid w:val="001C6E90"/>
    <w:rsid w:val="001C6F06"/>
    <w:rsid w:val="001C74D7"/>
    <w:rsid w:val="001C7AD1"/>
    <w:rsid w:val="001C7E9C"/>
    <w:rsid w:val="001D0018"/>
    <w:rsid w:val="001D020B"/>
    <w:rsid w:val="001D081E"/>
    <w:rsid w:val="001D0B91"/>
    <w:rsid w:val="001D0E7D"/>
    <w:rsid w:val="001D0ED6"/>
    <w:rsid w:val="001D14EA"/>
    <w:rsid w:val="001D19DD"/>
    <w:rsid w:val="001D1C25"/>
    <w:rsid w:val="001D1D61"/>
    <w:rsid w:val="001D21F3"/>
    <w:rsid w:val="001D2360"/>
    <w:rsid w:val="001D2593"/>
    <w:rsid w:val="001D2604"/>
    <w:rsid w:val="001D2615"/>
    <w:rsid w:val="001D297B"/>
    <w:rsid w:val="001D2B98"/>
    <w:rsid w:val="001D2C89"/>
    <w:rsid w:val="001D2F34"/>
    <w:rsid w:val="001D3109"/>
    <w:rsid w:val="001D3207"/>
    <w:rsid w:val="001D332E"/>
    <w:rsid w:val="001D3D1D"/>
    <w:rsid w:val="001D3FCD"/>
    <w:rsid w:val="001D4987"/>
    <w:rsid w:val="001D49B6"/>
    <w:rsid w:val="001D5033"/>
    <w:rsid w:val="001D516F"/>
    <w:rsid w:val="001D531A"/>
    <w:rsid w:val="001D5806"/>
    <w:rsid w:val="001D582A"/>
    <w:rsid w:val="001D5C88"/>
    <w:rsid w:val="001D6567"/>
    <w:rsid w:val="001D695C"/>
    <w:rsid w:val="001D6FB6"/>
    <w:rsid w:val="001D6FD9"/>
    <w:rsid w:val="001D780E"/>
    <w:rsid w:val="001D7834"/>
    <w:rsid w:val="001D7924"/>
    <w:rsid w:val="001D7C3E"/>
    <w:rsid w:val="001E05C3"/>
    <w:rsid w:val="001E0AD3"/>
    <w:rsid w:val="001E12B6"/>
    <w:rsid w:val="001E15DB"/>
    <w:rsid w:val="001E1ABB"/>
    <w:rsid w:val="001E1E7C"/>
    <w:rsid w:val="001E2239"/>
    <w:rsid w:val="001E2252"/>
    <w:rsid w:val="001E2343"/>
    <w:rsid w:val="001E23EC"/>
    <w:rsid w:val="001E25E3"/>
    <w:rsid w:val="001E2702"/>
    <w:rsid w:val="001E2F73"/>
    <w:rsid w:val="001E364D"/>
    <w:rsid w:val="001E36E4"/>
    <w:rsid w:val="001E379D"/>
    <w:rsid w:val="001E3A3C"/>
    <w:rsid w:val="001E3A41"/>
    <w:rsid w:val="001E3C0E"/>
    <w:rsid w:val="001E416A"/>
    <w:rsid w:val="001E4364"/>
    <w:rsid w:val="001E4820"/>
    <w:rsid w:val="001E5312"/>
    <w:rsid w:val="001E5585"/>
    <w:rsid w:val="001E5C23"/>
    <w:rsid w:val="001E61D4"/>
    <w:rsid w:val="001E6C73"/>
    <w:rsid w:val="001E7504"/>
    <w:rsid w:val="001E75DE"/>
    <w:rsid w:val="001E76DF"/>
    <w:rsid w:val="001E7B56"/>
    <w:rsid w:val="001E7E06"/>
    <w:rsid w:val="001E7F51"/>
    <w:rsid w:val="001F0337"/>
    <w:rsid w:val="001F0479"/>
    <w:rsid w:val="001F0AF3"/>
    <w:rsid w:val="001F0CCE"/>
    <w:rsid w:val="001F0FD9"/>
    <w:rsid w:val="001F10AD"/>
    <w:rsid w:val="001F1308"/>
    <w:rsid w:val="001F1525"/>
    <w:rsid w:val="001F1564"/>
    <w:rsid w:val="001F15A5"/>
    <w:rsid w:val="001F1E87"/>
    <w:rsid w:val="001F1EB6"/>
    <w:rsid w:val="001F1FE4"/>
    <w:rsid w:val="001F217A"/>
    <w:rsid w:val="001F2181"/>
    <w:rsid w:val="001F2B74"/>
    <w:rsid w:val="001F2CD1"/>
    <w:rsid w:val="001F2E23"/>
    <w:rsid w:val="001F33AB"/>
    <w:rsid w:val="001F341F"/>
    <w:rsid w:val="001F372D"/>
    <w:rsid w:val="001F3911"/>
    <w:rsid w:val="001F3E99"/>
    <w:rsid w:val="001F3F1A"/>
    <w:rsid w:val="001F414F"/>
    <w:rsid w:val="001F4202"/>
    <w:rsid w:val="001F4302"/>
    <w:rsid w:val="001F499D"/>
    <w:rsid w:val="001F4A19"/>
    <w:rsid w:val="001F4BDE"/>
    <w:rsid w:val="001F4C33"/>
    <w:rsid w:val="001F4CBD"/>
    <w:rsid w:val="001F4CEE"/>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FA8"/>
    <w:rsid w:val="001F70D4"/>
    <w:rsid w:val="001F7121"/>
    <w:rsid w:val="001F714F"/>
    <w:rsid w:val="001F720B"/>
    <w:rsid w:val="001F7374"/>
    <w:rsid w:val="001F75B2"/>
    <w:rsid w:val="002008FD"/>
    <w:rsid w:val="00200BB5"/>
    <w:rsid w:val="00200D2C"/>
    <w:rsid w:val="0020114C"/>
    <w:rsid w:val="00201552"/>
    <w:rsid w:val="0020174A"/>
    <w:rsid w:val="002019D8"/>
    <w:rsid w:val="00201EC7"/>
    <w:rsid w:val="00202194"/>
    <w:rsid w:val="00202668"/>
    <w:rsid w:val="002028E2"/>
    <w:rsid w:val="0020322C"/>
    <w:rsid w:val="002032BF"/>
    <w:rsid w:val="0020349A"/>
    <w:rsid w:val="002034B4"/>
    <w:rsid w:val="002034F6"/>
    <w:rsid w:val="00203AB6"/>
    <w:rsid w:val="00204032"/>
    <w:rsid w:val="002040B9"/>
    <w:rsid w:val="00204495"/>
    <w:rsid w:val="00204BAD"/>
    <w:rsid w:val="00204D60"/>
    <w:rsid w:val="00205627"/>
    <w:rsid w:val="002056D0"/>
    <w:rsid w:val="00205731"/>
    <w:rsid w:val="002057C1"/>
    <w:rsid w:val="00205841"/>
    <w:rsid w:val="002058F8"/>
    <w:rsid w:val="00205EB4"/>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1967"/>
    <w:rsid w:val="00211A69"/>
    <w:rsid w:val="00211BA4"/>
    <w:rsid w:val="00211F8D"/>
    <w:rsid w:val="00212028"/>
    <w:rsid w:val="002121DB"/>
    <w:rsid w:val="00212A8E"/>
    <w:rsid w:val="00212B1E"/>
    <w:rsid w:val="00212CB6"/>
    <w:rsid w:val="00212E37"/>
    <w:rsid w:val="00212F0A"/>
    <w:rsid w:val="00213241"/>
    <w:rsid w:val="00213F20"/>
    <w:rsid w:val="002140FF"/>
    <w:rsid w:val="00214322"/>
    <w:rsid w:val="00214358"/>
    <w:rsid w:val="002144B2"/>
    <w:rsid w:val="002144CE"/>
    <w:rsid w:val="00214F10"/>
    <w:rsid w:val="00215182"/>
    <w:rsid w:val="002157E8"/>
    <w:rsid w:val="00215B98"/>
    <w:rsid w:val="002160C4"/>
    <w:rsid w:val="0021623C"/>
    <w:rsid w:val="002162D5"/>
    <w:rsid w:val="002174D6"/>
    <w:rsid w:val="00217563"/>
    <w:rsid w:val="002178FF"/>
    <w:rsid w:val="00217BE9"/>
    <w:rsid w:val="00220894"/>
    <w:rsid w:val="00220F70"/>
    <w:rsid w:val="0022103A"/>
    <w:rsid w:val="00221239"/>
    <w:rsid w:val="0022126F"/>
    <w:rsid w:val="00221D8F"/>
    <w:rsid w:val="00221F86"/>
    <w:rsid w:val="0022203A"/>
    <w:rsid w:val="0022205C"/>
    <w:rsid w:val="0022275D"/>
    <w:rsid w:val="002227D2"/>
    <w:rsid w:val="00222815"/>
    <w:rsid w:val="00222AF3"/>
    <w:rsid w:val="00222D95"/>
    <w:rsid w:val="00222E93"/>
    <w:rsid w:val="002233C3"/>
    <w:rsid w:val="0022394B"/>
    <w:rsid w:val="00223A19"/>
    <w:rsid w:val="00224136"/>
    <w:rsid w:val="00224952"/>
    <w:rsid w:val="00224DD2"/>
    <w:rsid w:val="00224E8B"/>
    <w:rsid w:val="002250B1"/>
    <w:rsid w:val="002255D1"/>
    <w:rsid w:val="00225A6A"/>
    <w:rsid w:val="00225AC7"/>
    <w:rsid w:val="00225ACC"/>
    <w:rsid w:val="00225B78"/>
    <w:rsid w:val="00225DF3"/>
    <w:rsid w:val="002263C4"/>
    <w:rsid w:val="002264B5"/>
    <w:rsid w:val="0022692D"/>
    <w:rsid w:val="00226E0B"/>
    <w:rsid w:val="00230776"/>
    <w:rsid w:val="0023089E"/>
    <w:rsid w:val="00230E42"/>
    <w:rsid w:val="0023119A"/>
    <w:rsid w:val="0023133C"/>
    <w:rsid w:val="002316D2"/>
    <w:rsid w:val="00231C25"/>
    <w:rsid w:val="00231C6F"/>
    <w:rsid w:val="00232080"/>
    <w:rsid w:val="002327AE"/>
    <w:rsid w:val="00232A90"/>
    <w:rsid w:val="002330BE"/>
    <w:rsid w:val="00233492"/>
    <w:rsid w:val="002335FB"/>
    <w:rsid w:val="00233811"/>
    <w:rsid w:val="0023395E"/>
    <w:rsid w:val="002339C1"/>
    <w:rsid w:val="00233AB0"/>
    <w:rsid w:val="00233B16"/>
    <w:rsid w:val="00233B71"/>
    <w:rsid w:val="00234032"/>
    <w:rsid w:val="00234087"/>
    <w:rsid w:val="002340F7"/>
    <w:rsid w:val="0023413F"/>
    <w:rsid w:val="00234151"/>
    <w:rsid w:val="00234452"/>
    <w:rsid w:val="002344F3"/>
    <w:rsid w:val="0023464E"/>
    <w:rsid w:val="002348A0"/>
    <w:rsid w:val="00234E5D"/>
    <w:rsid w:val="00234F8C"/>
    <w:rsid w:val="0023521C"/>
    <w:rsid w:val="002354F0"/>
    <w:rsid w:val="00235542"/>
    <w:rsid w:val="0023567D"/>
    <w:rsid w:val="00235CFB"/>
    <w:rsid w:val="0023642A"/>
    <w:rsid w:val="002368BF"/>
    <w:rsid w:val="002369B0"/>
    <w:rsid w:val="00236AD8"/>
    <w:rsid w:val="00236BE9"/>
    <w:rsid w:val="00237386"/>
    <w:rsid w:val="00237B38"/>
    <w:rsid w:val="00237C1B"/>
    <w:rsid w:val="00237EAC"/>
    <w:rsid w:val="002401F5"/>
    <w:rsid w:val="002403AF"/>
    <w:rsid w:val="002405CA"/>
    <w:rsid w:val="00240C21"/>
    <w:rsid w:val="00240E54"/>
    <w:rsid w:val="0024149B"/>
    <w:rsid w:val="002419A5"/>
    <w:rsid w:val="002419BC"/>
    <w:rsid w:val="00241AAA"/>
    <w:rsid w:val="00241E7E"/>
    <w:rsid w:val="00242085"/>
    <w:rsid w:val="002423F2"/>
    <w:rsid w:val="00243C44"/>
    <w:rsid w:val="00243CB8"/>
    <w:rsid w:val="00243CCB"/>
    <w:rsid w:val="00243E0E"/>
    <w:rsid w:val="00243EBB"/>
    <w:rsid w:val="00244309"/>
    <w:rsid w:val="00244481"/>
    <w:rsid w:val="00244604"/>
    <w:rsid w:val="00244A7E"/>
    <w:rsid w:val="0024509C"/>
    <w:rsid w:val="002451C5"/>
    <w:rsid w:val="002452D0"/>
    <w:rsid w:val="0024540E"/>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7F3"/>
    <w:rsid w:val="00250CAC"/>
    <w:rsid w:val="00251111"/>
    <w:rsid w:val="00251254"/>
    <w:rsid w:val="0025134C"/>
    <w:rsid w:val="002516DE"/>
    <w:rsid w:val="002519D5"/>
    <w:rsid w:val="00251F81"/>
    <w:rsid w:val="00252267"/>
    <w:rsid w:val="00252850"/>
    <w:rsid w:val="00252BE0"/>
    <w:rsid w:val="002530BE"/>
    <w:rsid w:val="002530CE"/>
    <w:rsid w:val="00253488"/>
    <w:rsid w:val="00253575"/>
    <w:rsid w:val="00253588"/>
    <w:rsid w:val="00253762"/>
    <w:rsid w:val="00253846"/>
    <w:rsid w:val="00253BD8"/>
    <w:rsid w:val="00254594"/>
    <w:rsid w:val="002546F4"/>
    <w:rsid w:val="00254AC6"/>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25"/>
    <w:rsid w:val="0026035D"/>
    <w:rsid w:val="002606D6"/>
    <w:rsid w:val="00260B33"/>
    <w:rsid w:val="00260D19"/>
    <w:rsid w:val="00261523"/>
    <w:rsid w:val="00261C98"/>
    <w:rsid w:val="00261E07"/>
    <w:rsid w:val="0026248E"/>
    <w:rsid w:val="002627B6"/>
    <w:rsid w:val="00262914"/>
    <w:rsid w:val="00262BEB"/>
    <w:rsid w:val="00263015"/>
    <w:rsid w:val="0026314C"/>
    <w:rsid w:val="00263841"/>
    <w:rsid w:val="002638E9"/>
    <w:rsid w:val="0026408F"/>
    <w:rsid w:val="00264783"/>
    <w:rsid w:val="002647BF"/>
    <w:rsid w:val="002647D5"/>
    <w:rsid w:val="00264860"/>
    <w:rsid w:val="00264972"/>
    <w:rsid w:val="00264A0E"/>
    <w:rsid w:val="00264B79"/>
    <w:rsid w:val="0026502C"/>
    <w:rsid w:val="00265032"/>
    <w:rsid w:val="002651A8"/>
    <w:rsid w:val="002651FB"/>
    <w:rsid w:val="002652C4"/>
    <w:rsid w:val="0026538C"/>
    <w:rsid w:val="00265781"/>
    <w:rsid w:val="00265A15"/>
    <w:rsid w:val="00265BA7"/>
    <w:rsid w:val="00265D54"/>
    <w:rsid w:val="002665EF"/>
    <w:rsid w:val="002666B2"/>
    <w:rsid w:val="002669AF"/>
    <w:rsid w:val="00266B13"/>
    <w:rsid w:val="00266BC8"/>
    <w:rsid w:val="00266D58"/>
    <w:rsid w:val="00266FB7"/>
    <w:rsid w:val="00267360"/>
    <w:rsid w:val="0026792A"/>
    <w:rsid w:val="00270433"/>
    <w:rsid w:val="00270728"/>
    <w:rsid w:val="00270A23"/>
    <w:rsid w:val="00270D42"/>
    <w:rsid w:val="00270F9F"/>
    <w:rsid w:val="0027106F"/>
    <w:rsid w:val="0027154B"/>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5151"/>
    <w:rsid w:val="002763E0"/>
    <w:rsid w:val="002763FD"/>
    <w:rsid w:val="00276690"/>
    <w:rsid w:val="00276A35"/>
    <w:rsid w:val="0027779E"/>
    <w:rsid w:val="00277835"/>
    <w:rsid w:val="00277C88"/>
    <w:rsid w:val="00280527"/>
    <w:rsid w:val="002806F3"/>
    <w:rsid w:val="0028084A"/>
    <w:rsid w:val="00280AB1"/>
    <w:rsid w:val="00280EEA"/>
    <w:rsid w:val="00280F29"/>
    <w:rsid w:val="00280F3C"/>
    <w:rsid w:val="00280FA8"/>
    <w:rsid w:val="00281178"/>
    <w:rsid w:val="00281B09"/>
    <w:rsid w:val="00281BE8"/>
    <w:rsid w:val="002820F7"/>
    <w:rsid w:val="0028244F"/>
    <w:rsid w:val="002826F7"/>
    <w:rsid w:val="00282A63"/>
    <w:rsid w:val="0028329E"/>
    <w:rsid w:val="00283B64"/>
    <w:rsid w:val="0028405F"/>
    <w:rsid w:val="00284296"/>
    <w:rsid w:val="00284464"/>
    <w:rsid w:val="00284BAE"/>
    <w:rsid w:val="00284D26"/>
    <w:rsid w:val="00285332"/>
    <w:rsid w:val="0028537E"/>
    <w:rsid w:val="00285935"/>
    <w:rsid w:val="002859AF"/>
    <w:rsid w:val="00286559"/>
    <w:rsid w:val="00286877"/>
    <w:rsid w:val="00286AAF"/>
    <w:rsid w:val="00286AE7"/>
    <w:rsid w:val="00286E7E"/>
    <w:rsid w:val="00287243"/>
    <w:rsid w:val="00287C5C"/>
    <w:rsid w:val="002901B0"/>
    <w:rsid w:val="00290647"/>
    <w:rsid w:val="0029097A"/>
    <w:rsid w:val="00290D0C"/>
    <w:rsid w:val="00290D9F"/>
    <w:rsid w:val="00291385"/>
    <w:rsid w:val="00291422"/>
    <w:rsid w:val="002917FB"/>
    <w:rsid w:val="0029213E"/>
    <w:rsid w:val="0029237F"/>
    <w:rsid w:val="00292523"/>
    <w:rsid w:val="00292590"/>
    <w:rsid w:val="00292673"/>
    <w:rsid w:val="00292715"/>
    <w:rsid w:val="00292C49"/>
    <w:rsid w:val="0029345A"/>
    <w:rsid w:val="002936CD"/>
    <w:rsid w:val="00293E57"/>
    <w:rsid w:val="002943EA"/>
    <w:rsid w:val="00294616"/>
    <w:rsid w:val="002947D1"/>
    <w:rsid w:val="00294873"/>
    <w:rsid w:val="002948DF"/>
    <w:rsid w:val="00294D90"/>
    <w:rsid w:val="0029566B"/>
    <w:rsid w:val="00295B53"/>
    <w:rsid w:val="00297183"/>
    <w:rsid w:val="00297323"/>
    <w:rsid w:val="00297500"/>
    <w:rsid w:val="002975CD"/>
    <w:rsid w:val="0029762C"/>
    <w:rsid w:val="00297B43"/>
    <w:rsid w:val="00297BB2"/>
    <w:rsid w:val="002A045A"/>
    <w:rsid w:val="002A0E14"/>
    <w:rsid w:val="002A1E75"/>
    <w:rsid w:val="002A1E92"/>
    <w:rsid w:val="002A1EFF"/>
    <w:rsid w:val="002A204D"/>
    <w:rsid w:val="002A23CE"/>
    <w:rsid w:val="002A2537"/>
    <w:rsid w:val="002A2616"/>
    <w:rsid w:val="002A26E1"/>
    <w:rsid w:val="002A2C9B"/>
    <w:rsid w:val="002A2EC8"/>
    <w:rsid w:val="002A3499"/>
    <w:rsid w:val="002A3663"/>
    <w:rsid w:val="002A368A"/>
    <w:rsid w:val="002A4065"/>
    <w:rsid w:val="002A4103"/>
    <w:rsid w:val="002A467D"/>
    <w:rsid w:val="002A4EAD"/>
    <w:rsid w:val="002A5368"/>
    <w:rsid w:val="002A53A4"/>
    <w:rsid w:val="002A53EC"/>
    <w:rsid w:val="002A59F0"/>
    <w:rsid w:val="002A5A2F"/>
    <w:rsid w:val="002A5C0E"/>
    <w:rsid w:val="002A5ED3"/>
    <w:rsid w:val="002A6432"/>
    <w:rsid w:val="002A6436"/>
    <w:rsid w:val="002A6F25"/>
    <w:rsid w:val="002A6FD3"/>
    <w:rsid w:val="002A7309"/>
    <w:rsid w:val="002A73DD"/>
    <w:rsid w:val="002A764C"/>
    <w:rsid w:val="002A7651"/>
    <w:rsid w:val="002B010D"/>
    <w:rsid w:val="002B0642"/>
    <w:rsid w:val="002B0893"/>
    <w:rsid w:val="002B0A7D"/>
    <w:rsid w:val="002B0FF4"/>
    <w:rsid w:val="002B1298"/>
    <w:rsid w:val="002B17A8"/>
    <w:rsid w:val="002B1A69"/>
    <w:rsid w:val="002B1AEA"/>
    <w:rsid w:val="002B241D"/>
    <w:rsid w:val="002B2723"/>
    <w:rsid w:val="002B27E6"/>
    <w:rsid w:val="002B2841"/>
    <w:rsid w:val="002B2C08"/>
    <w:rsid w:val="002B2D2D"/>
    <w:rsid w:val="002B303A"/>
    <w:rsid w:val="002B361C"/>
    <w:rsid w:val="002B435D"/>
    <w:rsid w:val="002B43A5"/>
    <w:rsid w:val="002B48C8"/>
    <w:rsid w:val="002B4A95"/>
    <w:rsid w:val="002B528C"/>
    <w:rsid w:val="002B538E"/>
    <w:rsid w:val="002B5A87"/>
    <w:rsid w:val="002B5DCA"/>
    <w:rsid w:val="002B6111"/>
    <w:rsid w:val="002B64F2"/>
    <w:rsid w:val="002B6563"/>
    <w:rsid w:val="002B670B"/>
    <w:rsid w:val="002B67DE"/>
    <w:rsid w:val="002B6957"/>
    <w:rsid w:val="002B6AFA"/>
    <w:rsid w:val="002B6BDC"/>
    <w:rsid w:val="002B6F03"/>
    <w:rsid w:val="002B72D0"/>
    <w:rsid w:val="002B75A1"/>
    <w:rsid w:val="002B75B0"/>
    <w:rsid w:val="002B7AAC"/>
    <w:rsid w:val="002B7EAF"/>
    <w:rsid w:val="002C0512"/>
    <w:rsid w:val="002C099C"/>
    <w:rsid w:val="002C0B74"/>
    <w:rsid w:val="002C0C8B"/>
    <w:rsid w:val="002C0CBB"/>
    <w:rsid w:val="002C1201"/>
    <w:rsid w:val="002C1460"/>
    <w:rsid w:val="002C1D21"/>
    <w:rsid w:val="002C20F2"/>
    <w:rsid w:val="002C210E"/>
    <w:rsid w:val="002C2371"/>
    <w:rsid w:val="002C26EC"/>
    <w:rsid w:val="002C2744"/>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827"/>
    <w:rsid w:val="002C4E72"/>
    <w:rsid w:val="002C5239"/>
    <w:rsid w:val="002C5AFA"/>
    <w:rsid w:val="002C5F45"/>
    <w:rsid w:val="002C63A3"/>
    <w:rsid w:val="002C6B5D"/>
    <w:rsid w:val="002C7074"/>
    <w:rsid w:val="002C70DD"/>
    <w:rsid w:val="002C7393"/>
    <w:rsid w:val="002C791E"/>
    <w:rsid w:val="002D03CC"/>
    <w:rsid w:val="002D0439"/>
    <w:rsid w:val="002D0724"/>
    <w:rsid w:val="002D0E3E"/>
    <w:rsid w:val="002D11B7"/>
    <w:rsid w:val="002D15ED"/>
    <w:rsid w:val="002D2170"/>
    <w:rsid w:val="002D21C7"/>
    <w:rsid w:val="002D21DD"/>
    <w:rsid w:val="002D2255"/>
    <w:rsid w:val="002D2434"/>
    <w:rsid w:val="002D264B"/>
    <w:rsid w:val="002D2C68"/>
    <w:rsid w:val="002D3875"/>
    <w:rsid w:val="002D3BBC"/>
    <w:rsid w:val="002D3C6E"/>
    <w:rsid w:val="002D4095"/>
    <w:rsid w:val="002D438A"/>
    <w:rsid w:val="002D4B03"/>
    <w:rsid w:val="002D4CA7"/>
    <w:rsid w:val="002D4D62"/>
    <w:rsid w:val="002D4EAB"/>
    <w:rsid w:val="002D4F12"/>
    <w:rsid w:val="002D5270"/>
    <w:rsid w:val="002D53AB"/>
    <w:rsid w:val="002D56D3"/>
    <w:rsid w:val="002D5738"/>
    <w:rsid w:val="002D57E2"/>
    <w:rsid w:val="002D57F5"/>
    <w:rsid w:val="002D5E53"/>
    <w:rsid w:val="002D6772"/>
    <w:rsid w:val="002D6C4D"/>
    <w:rsid w:val="002D6C7B"/>
    <w:rsid w:val="002D7C84"/>
    <w:rsid w:val="002E0150"/>
    <w:rsid w:val="002E0319"/>
    <w:rsid w:val="002E0473"/>
    <w:rsid w:val="002E06FD"/>
    <w:rsid w:val="002E0ABD"/>
    <w:rsid w:val="002E0CF6"/>
    <w:rsid w:val="002E0E50"/>
    <w:rsid w:val="002E0FBB"/>
    <w:rsid w:val="002E10C7"/>
    <w:rsid w:val="002E1511"/>
    <w:rsid w:val="002E179B"/>
    <w:rsid w:val="002E18EF"/>
    <w:rsid w:val="002E1B08"/>
    <w:rsid w:val="002E1C9E"/>
    <w:rsid w:val="002E1FFE"/>
    <w:rsid w:val="002E206C"/>
    <w:rsid w:val="002E2396"/>
    <w:rsid w:val="002E257B"/>
    <w:rsid w:val="002E2616"/>
    <w:rsid w:val="002E266C"/>
    <w:rsid w:val="002E289C"/>
    <w:rsid w:val="002E2F92"/>
    <w:rsid w:val="002E3587"/>
    <w:rsid w:val="002E3C65"/>
    <w:rsid w:val="002E3F5B"/>
    <w:rsid w:val="002E3F5F"/>
    <w:rsid w:val="002E4106"/>
    <w:rsid w:val="002E4287"/>
    <w:rsid w:val="002E42AB"/>
    <w:rsid w:val="002E4362"/>
    <w:rsid w:val="002E4418"/>
    <w:rsid w:val="002E4499"/>
    <w:rsid w:val="002E484D"/>
    <w:rsid w:val="002E4A2B"/>
    <w:rsid w:val="002E4B9D"/>
    <w:rsid w:val="002E4C02"/>
    <w:rsid w:val="002E57DC"/>
    <w:rsid w:val="002E59A9"/>
    <w:rsid w:val="002E63D9"/>
    <w:rsid w:val="002E640E"/>
    <w:rsid w:val="002E64B1"/>
    <w:rsid w:val="002E655B"/>
    <w:rsid w:val="002E6727"/>
    <w:rsid w:val="002E6787"/>
    <w:rsid w:val="002E6801"/>
    <w:rsid w:val="002E6D99"/>
    <w:rsid w:val="002E6FEB"/>
    <w:rsid w:val="002E70DB"/>
    <w:rsid w:val="002E745A"/>
    <w:rsid w:val="002F0217"/>
    <w:rsid w:val="002F03D0"/>
    <w:rsid w:val="002F0A2E"/>
    <w:rsid w:val="002F0C28"/>
    <w:rsid w:val="002F10FC"/>
    <w:rsid w:val="002F12EA"/>
    <w:rsid w:val="002F1413"/>
    <w:rsid w:val="002F1C34"/>
    <w:rsid w:val="002F2108"/>
    <w:rsid w:val="002F22DA"/>
    <w:rsid w:val="002F277D"/>
    <w:rsid w:val="002F28B8"/>
    <w:rsid w:val="002F2986"/>
    <w:rsid w:val="002F2A18"/>
    <w:rsid w:val="002F331F"/>
    <w:rsid w:val="002F3A9A"/>
    <w:rsid w:val="002F3CDE"/>
    <w:rsid w:val="002F477C"/>
    <w:rsid w:val="002F47BB"/>
    <w:rsid w:val="002F4ED0"/>
    <w:rsid w:val="002F5060"/>
    <w:rsid w:val="002F54FB"/>
    <w:rsid w:val="002F5AAA"/>
    <w:rsid w:val="002F5DD6"/>
    <w:rsid w:val="002F5FEA"/>
    <w:rsid w:val="002F6138"/>
    <w:rsid w:val="002F63E7"/>
    <w:rsid w:val="002F6779"/>
    <w:rsid w:val="002F67BB"/>
    <w:rsid w:val="002F6DF3"/>
    <w:rsid w:val="002F7A1B"/>
    <w:rsid w:val="002F7BE3"/>
    <w:rsid w:val="002F7E6A"/>
    <w:rsid w:val="00300165"/>
    <w:rsid w:val="0030024F"/>
    <w:rsid w:val="003010CF"/>
    <w:rsid w:val="00301D21"/>
    <w:rsid w:val="00302A79"/>
    <w:rsid w:val="00302FEE"/>
    <w:rsid w:val="00303227"/>
    <w:rsid w:val="003032A3"/>
    <w:rsid w:val="00303440"/>
    <w:rsid w:val="00303676"/>
    <w:rsid w:val="003039E5"/>
    <w:rsid w:val="00303ADD"/>
    <w:rsid w:val="003045E4"/>
    <w:rsid w:val="00304D9B"/>
    <w:rsid w:val="003053C4"/>
    <w:rsid w:val="00305456"/>
    <w:rsid w:val="00305FEA"/>
    <w:rsid w:val="00305FF9"/>
    <w:rsid w:val="00306625"/>
    <w:rsid w:val="003069A3"/>
    <w:rsid w:val="00306A55"/>
    <w:rsid w:val="00306E6B"/>
    <w:rsid w:val="00306E71"/>
    <w:rsid w:val="003071A6"/>
    <w:rsid w:val="00307AC3"/>
    <w:rsid w:val="003100C8"/>
    <w:rsid w:val="003100EF"/>
    <w:rsid w:val="00310344"/>
    <w:rsid w:val="00310401"/>
    <w:rsid w:val="00310EC0"/>
    <w:rsid w:val="0031104E"/>
    <w:rsid w:val="00311161"/>
    <w:rsid w:val="003114F1"/>
    <w:rsid w:val="00311BA0"/>
    <w:rsid w:val="00311C67"/>
    <w:rsid w:val="00311FD8"/>
    <w:rsid w:val="00312162"/>
    <w:rsid w:val="00312400"/>
    <w:rsid w:val="00312739"/>
    <w:rsid w:val="00312775"/>
    <w:rsid w:val="00312D10"/>
    <w:rsid w:val="00313D34"/>
    <w:rsid w:val="003140F4"/>
    <w:rsid w:val="00314B9B"/>
    <w:rsid w:val="003153EF"/>
    <w:rsid w:val="00315F79"/>
    <w:rsid w:val="003161A4"/>
    <w:rsid w:val="003163B3"/>
    <w:rsid w:val="00316D21"/>
    <w:rsid w:val="00317614"/>
    <w:rsid w:val="003178DA"/>
    <w:rsid w:val="00317DB8"/>
    <w:rsid w:val="00317E4E"/>
    <w:rsid w:val="00320200"/>
    <w:rsid w:val="00320618"/>
    <w:rsid w:val="00320736"/>
    <w:rsid w:val="0032100B"/>
    <w:rsid w:val="0032119E"/>
    <w:rsid w:val="003213E0"/>
    <w:rsid w:val="003216C6"/>
    <w:rsid w:val="00321993"/>
    <w:rsid w:val="00321BD7"/>
    <w:rsid w:val="0032251D"/>
    <w:rsid w:val="0032260F"/>
    <w:rsid w:val="003228DA"/>
    <w:rsid w:val="00322B65"/>
    <w:rsid w:val="003232FD"/>
    <w:rsid w:val="00323459"/>
    <w:rsid w:val="003235F1"/>
    <w:rsid w:val="00323682"/>
    <w:rsid w:val="00323A59"/>
    <w:rsid w:val="00323D6B"/>
    <w:rsid w:val="00323DFB"/>
    <w:rsid w:val="00324110"/>
    <w:rsid w:val="00324311"/>
    <w:rsid w:val="0032468E"/>
    <w:rsid w:val="003248DB"/>
    <w:rsid w:val="0032507C"/>
    <w:rsid w:val="003254AD"/>
    <w:rsid w:val="00325608"/>
    <w:rsid w:val="0032591B"/>
    <w:rsid w:val="00325B1E"/>
    <w:rsid w:val="00325C0F"/>
    <w:rsid w:val="00325D8C"/>
    <w:rsid w:val="00325E4C"/>
    <w:rsid w:val="0032680A"/>
    <w:rsid w:val="00326957"/>
    <w:rsid w:val="00326A08"/>
    <w:rsid w:val="00326AE2"/>
    <w:rsid w:val="003271C1"/>
    <w:rsid w:val="00327265"/>
    <w:rsid w:val="003301AD"/>
    <w:rsid w:val="003306A2"/>
    <w:rsid w:val="003308CA"/>
    <w:rsid w:val="0033171D"/>
    <w:rsid w:val="00331A5D"/>
    <w:rsid w:val="00331FC3"/>
    <w:rsid w:val="0033245A"/>
    <w:rsid w:val="003327E4"/>
    <w:rsid w:val="003330E4"/>
    <w:rsid w:val="003330F6"/>
    <w:rsid w:val="003333B6"/>
    <w:rsid w:val="00333666"/>
    <w:rsid w:val="003336B3"/>
    <w:rsid w:val="00333EA5"/>
    <w:rsid w:val="00334185"/>
    <w:rsid w:val="00334EC2"/>
    <w:rsid w:val="00334F52"/>
    <w:rsid w:val="00335B75"/>
    <w:rsid w:val="00335D8C"/>
    <w:rsid w:val="00336072"/>
    <w:rsid w:val="003363A1"/>
    <w:rsid w:val="00336B40"/>
    <w:rsid w:val="00336B92"/>
    <w:rsid w:val="003371A8"/>
    <w:rsid w:val="00337272"/>
    <w:rsid w:val="003376F0"/>
    <w:rsid w:val="00337BF7"/>
    <w:rsid w:val="00337E0E"/>
    <w:rsid w:val="00340390"/>
    <w:rsid w:val="00340F30"/>
    <w:rsid w:val="0034123D"/>
    <w:rsid w:val="00341613"/>
    <w:rsid w:val="0034222C"/>
    <w:rsid w:val="0034226D"/>
    <w:rsid w:val="00342330"/>
    <w:rsid w:val="003423F7"/>
    <w:rsid w:val="0034280B"/>
    <w:rsid w:val="00342972"/>
    <w:rsid w:val="00342B17"/>
    <w:rsid w:val="00342FCD"/>
    <w:rsid w:val="00342FDD"/>
    <w:rsid w:val="00343261"/>
    <w:rsid w:val="003438EB"/>
    <w:rsid w:val="00343A99"/>
    <w:rsid w:val="00343C0C"/>
    <w:rsid w:val="00343F33"/>
    <w:rsid w:val="00344000"/>
    <w:rsid w:val="0034429B"/>
    <w:rsid w:val="00344407"/>
    <w:rsid w:val="0034442F"/>
    <w:rsid w:val="00344866"/>
    <w:rsid w:val="0034638C"/>
    <w:rsid w:val="00346535"/>
    <w:rsid w:val="003466C7"/>
    <w:rsid w:val="00346749"/>
    <w:rsid w:val="003467B0"/>
    <w:rsid w:val="00346834"/>
    <w:rsid w:val="00346F7F"/>
    <w:rsid w:val="003470CC"/>
    <w:rsid w:val="0034791E"/>
    <w:rsid w:val="00347C99"/>
    <w:rsid w:val="00350108"/>
    <w:rsid w:val="00350463"/>
    <w:rsid w:val="00350639"/>
    <w:rsid w:val="00350762"/>
    <w:rsid w:val="003507AA"/>
    <w:rsid w:val="003507C4"/>
    <w:rsid w:val="00350962"/>
    <w:rsid w:val="00350A39"/>
    <w:rsid w:val="0035144F"/>
    <w:rsid w:val="003519A1"/>
    <w:rsid w:val="00351FB6"/>
    <w:rsid w:val="00352480"/>
    <w:rsid w:val="003524DD"/>
    <w:rsid w:val="003527D7"/>
    <w:rsid w:val="0035299E"/>
    <w:rsid w:val="003530D2"/>
    <w:rsid w:val="003531A5"/>
    <w:rsid w:val="00353307"/>
    <w:rsid w:val="0035331A"/>
    <w:rsid w:val="003534E1"/>
    <w:rsid w:val="00353ECE"/>
    <w:rsid w:val="003540F5"/>
    <w:rsid w:val="003543E1"/>
    <w:rsid w:val="003548D8"/>
    <w:rsid w:val="003554CA"/>
    <w:rsid w:val="003559B4"/>
    <w:rsid w:val="00355B37"/>
    <w:rsid w:val="00355F8C"/>
    <w:rsid w:val="003563D4"/>
    <w:rsid w:val="0035648C"/>
    <w:rsid w:val="0035666A"/>
    <w:rsid w:val="003569A6"/>
    <w:rsid w:val="00356AC9"/>
    <w:rsid w:val="00356CE2"/>
    <w:rsid w:val="00356F7D"/>
    <w:rsid w:val="003574F4"/>
    <w:rsid w:val="00360232"/>
    <w:rsid w:val="003602E0"/>
    <w:rsid w:val="00360836"/>
    <w:rsid w:val="00360889"/>
    <w:rsid w:val="00360A47"/>
    <w:rsid w:val="00360B82"/>
    <w:rsid w:val="00360C8E"/>
    <w:rsid w:val="00360D01"/>
    <w:rsid w:val="00360DAE"/>
    <w:rsid w:val="00360E90"/>
    <w:rsid w:val="00360FA6"/>
    <w:rsid w:val="00361169"/>
    <w:rsid w:val="00361FF6"/>
    <w:rsid w:val="00362068"/>
    <w:rsid w:val="003623B5"/>
    <w:rsid w:val="0036243E"/>
    <w:rsid w:val="00362569"/>
    <w:rsid w:val="00362663"/>
    <w:rsid w:val="00362B86"/>
    <w:rsid w:val="00363091"/>
    <w:rsid w:val="003636CD"/>
    <w:rsid w:val="00364094"/>
    <w:rsid w:val="0036423A"/>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984"/>
    <w:rsid w:val="00366C1A"/>
    <w:rsid w:val="00366C69"/>
    <w:rsid w:val="00367441"/>
    <w:rsid w:val="003679A7"/>
    <w:rsid w:val="00367B1D"/>
    <w:rsid w:val="00367D56"/>
    <w:rsid w:val="00367DE1"/>
    <w:rsid w:val="003704DB"/>
    <w:rsid w:val="003707EA"/>
    <w:rsid w:val="00370E4F"/>
    <w:rsid w:val="00370EAC"/>
    <w:rsid w:val="00370EB2"/>
    <w:rsid w:val="00371164"/>
    <w:rsid w:val="00371215"/>
    <w:rsid w:val="00371389"/>
    <w:rsid w:val="003714C8"/>
    <w:rsid w:val="003714E9"/>
    <w:rsid w:val="00371585"/>
    <w:rsid w:val="00371B0A"/>
    <w:rsid w:val="00372466"/>
    <w:rsid w:val="00372AC3"/>
    <w:rsid w:val="00372C45"/>
    <w:rsid w:val="00372F0D"/>
    <w:rsid w:val="00373197"/>
    <w:rsid w:val="003731BD"/>
    <w:rsid w:val="0037333A"/>
    <w:rsid w:val="00374059"/>
    <w:rsid w:val="00374490"/>
    <w:rsid w:val="00374499"/>
    <w:rsid w:val="00374A57"/>
    <w:rsid w:val="00374D91"/>
    <w:rsid w:val="0037535B"/>
    <w:rsid w:val="0037552D"/>
    <w:rsid w:val="0037555E"/>
    <w:rsid w:val="003756DB"/>
    <w:rsid w:val="003756EB"/>
    <w:rsid w:val="00375A58"/>
    <w:rsid w:val="00375AEF"/>
    <w:rsid w:val="00375B56"/>
    <w:rsid w:val="00375CF3"/>
    <w:rsid w:val="00375FD6"/>
    <w:rsid w:val="00376773"/>
    <w:rsid w:val="00376BE3"/>
    <w:rsid w:val="00376E5A"/>
    <w:rsid w:val="00377004"/>
    <w:rsid w:val="003770BB"/>
    <w:rsid w:val="0037771A"/>
    <w:rsid w:val="003777B8"/>
    <w:rsid w:val="00377BBB"/>
    <w:rsid w:val="00377E72"/>
    <w:rsid w:val="003802DC"/>
    <w:rsid w:val="00380821"/>
    <w:rsid w:val="00380D14"/>
    <w:rsid w:val="00380E4E"/>
    <w:rsid w:val="00380FBF"/>
    <w:rsid w:val="003816B8"/>
    <w:rsid w:val="003816DD"/>
    <w:rsid w:val="00381961"/>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514"/>
    <w:rsid w:val="003855A2"/>
    <w:rsid w:val="003856CC"/>
    <w:rsid w:val="00385B05"/>
    <w:rsid w:val="00385FBA"/>
    <w:rsid w:val="00385FE7"/>
    <w:rsid w:val="0038602A"/>
    <w:rsid w:val="00386382"/>
    <w:rsid w:val="00386494"/>
    <w:rsid w:val="003865EF"/>
    <w:rsid w:val="00386842"/>
    <w:rsid w:val="0038695F"/>
    <w:rsid w:val="00386AD3"/>
    <w:rsid w:val="00386BA9"/>
    <w:rsid w:val="00386CBB"/>
    <w:rsid w:val="00390017"/>
    <w:rsid w:val="003900D9"/>
    <w:rsid w:val="003901A3"/>
    <w:rsid w:val="003902A1"/>
    <w:rsid w:val="003905E5"/>
    <w:rsid w:val="0039072F"/>
    <w:rsid w:val="00391461"/>
    <w:rsid w:val="00392055"/>
    <w:rsid w:val="0039235D"/>
    <w:rsid w:val="0039260B"/>
    <w:rsid w:val="00392796"/>
    <w:rsid w:val="00392D3A"/>
    <w:rsid w:val="00392FF8"/>
    <w:rsid w:val="00393ADE"/>
    <w:rsid w:val="003940CE"/>
    <w:rsid w:val="0039413E"/>
    <w:rsid w:val="00394843"/>
    <w:rsid w:val="0039535F"/>
    <w:rsid w:val="003953DE"/>
    <w:rsid w:val="003954DE"/>
    <w:rsid w:val="003959A4"/>
    <w:rsid w:val="003962EA"/>
    <w:rsid w:val="00396517"/>
    <w:rsid w:val="0039654A"/>
    <w:rsid w:val="003965C5"/>
    <w:rsid w:val="003966C1"/>
    <w:rsid w:val="00396849"/>
    <w:rsid w:val="00397038"/>
    <w:rsid w:val="00397063"/>
    <w:rsid w:val="0039723D"/>
    <w:rsid w:val="0039790B"/>
    <w:rsid w:val="00397AEB"/>
    <w:rsid w:val="00397C1D"/>
    <w:rsid w:val="00397E00"/>
    <w:rsid w:val="003A1705"/>
    <w:rsid w:val="003A180F"/>
    <w:rsid w:val="003A18DD"/>
    <w:rsid w:val="003A1B8C"/>
    <w:rsid w:val="003A20C8"/>
    <w:rsid w:val="003A2580"/>
    <w:rsid w:val="003A27A6"/>
    <w:rsid w:val="003A2C29"/>
    <w:rsid w:val="003A2EC3"/>
    <w:rsid w:val="003A36F2"/>
    <w:rsid w:val="003A39A0"/>
    <w:rsid w:val="003A3D39"/>
    <w:rsid w:val="003A3EC7"/>
    <w:rsid w:val="003A40B4"/>
    <w:rsid w:val="003A4218"/>
    <w:rsid w:val="003A4596"/>
    <w:rsid w:val="003A4A1A"/>
    <w:rsid w:val="003A4CF3"/>
    <w:rsid w:val="003A57E0"/>
    <w:rsid w:val="003A58A4"/>
    <w:rsid w:val="003A5BBD"/>
    <w:rsid w:val="003A66E5"/>
    <w:rsid w:val="003A682D"/>
    <w:rsid w:val="003A698F"/>
    <w:rsid w:val="003A7122"/>
    <w:rsid w:val="003A7834"/>
    <w:rsid w:val="003A78B5"/>
    <w:rsid w:val="003A7B59"/>
    <w:rsid w:val="003A7F1D"/>
    <w:rsid w:val="003B0B5B"/>
    <w:rsid w:val="003B0CEE"/>
    <w:rsid w:val="003B0E79"/>
    <w:rsid w:val="003B0FFD"/>
    <w:rsid w:val="003B10CC"/>
    <w:rsid w:val="003B1698"/>
    <w:rsid w:val="003B1740"/>
    <w:rsid w:val="003B1A39"/>
    <w:rsid w:val="003B1EBF"/>
    <w:rsid w:val="003B2076"/>
    <w:rsid w:val="003B24BD"/>
    <w:rsid w:val="003B314B"/>
    <w:rsid w:val="003B3152"/>
    <w:rsid w:val="003B32D5"/>
    <w:rsid w:val="003B3575"/>
    <w:rsid w:val="003B36E5"/>
    <w:rsid w:val="003B3816"/>
    <w:rsid w:val="003B3E6F"/>
    <w:rsid w:val="003B410E"/>
    <w:rsid w:val="003B4369"/>
    <w:rsid w:val="003B4674"/>
    <w:rsid w:val="003B48F1"/>
    <w:rsid w:val="003B50BC"/>
    <w:rsid w:val="003B520D"/>
    <w:rsid w:val="003B5A42"/>
    <w:rsid w:val="003B5D97"/>
    <w:rsid w:val="003B5EBB"/>
    <w:rsid w:val="003B6220"/>
    <w:rsid w:val="003B6239"/>
    <w:rsid w:val="003B63A4"/>
    <w:rsid w:val="003B67DA"/>
    <w:rsid w:val="003B685D"/>
    <w:rsid w:val="003B68FE"/>
    <w:rsid w:val="003B69AE"/>
    <w:rsid w:val="003B6D11"/>
    <w:rsid w:val="003B6D7D"/>
    <w:rsid w:val="003B7297"/>
    <w:rsid w:val="003B7475"/>
    <w:rsid w:val="003B7D7E"/>
    <w:rsid w:val="003C0282"/>
    <w:rsid w:val="003C0994"/>
    <w:rsid w:val="003C099F"/>
    <w:rsid w:val="003C0CFD"/>
    <w:rsid w:val="003C0FC8"/>
    <w:rsid w:val="003C1012"/>
    <w:rsid w:val="003C11C9"/>
    <w:rsid w:val="003C1818"/>
    <w:rsid w:val="003C1AC2"/>
    <w:rsid w:val="003C1D85"/>
    <w:rsid w:val="003C1FD4"/>
    <w:rsid w:val="003C1FF2"/>
    <w:rsid w:val="003C213D"/>
    <w:rsid w:val="003C2208"/>
    <w:rsid w:val="003C25AD"/>
    <w:rsid w:val="003C2B52"/>
    <w:rsid w:val="003C2D21"/>
    <w:rsid w:val="003C2D6C"/>
    <w:rsid w:val="003C2DF1"/>
    <w:rsid w:val="003C2F44"/>
    <w:rsid w:val="003C34E8"/>
    <w:rsid w:val="003C3E3B"/>
    <w:rsid w:val="003C4C85"/>
    <w:rsid w:val="003C50FC"/>
    <w:rsid w:val="003C52DB"/>
    <w:rsid w:val="003C587D"/>
    <w:rsid w:val="003C5E6B"/>
    <w:rsid w:val="003C6091"/>
    <w:rsid w:val="003C663C"/>
    <w:rsid w:val="003C670B"/>
    <w:rsid w:val="003C6B90"/>
    <w:rsid w:val="003C6CD0"/>
    <w:rsid w:val="003C708A"/>
    <w:rsid w:val="003C73C3"/>
    <w:rsid w:val="003C7600"/>
    <w:rsid w:val="003C7700"/>
    <w:rsid w:val="003C7AD7"/>
    <w:rsid w:val="003C7DE7"/>
    <w:rsid w:val="003C7F34"/>
    <w:rsid w:val="003D0020"/>
    <w:rsid w:val="003D060B"/>
    <w:rsid w:val="003D068C"/>
    <w:rsid w:val="003D0FC3"/>
    <w:rsid w:val="003D100B"/>
    <w:rsid w:val="003D143C"/>
    <w:rsid w:val="003D24C4"/>
    <w:rsid w:val="003D2C1D"/>
    <w:rsid w:val="003D2C34"/>
    <w:rsid w:val="003D2F5D"/>
    <w:rsid w:val="003D3509"/>
    <w:rsid w:val="003D3651"/>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FCD"/>
    <w:rsid w:val="003D7819"/>
    <w:rsid w:val="003D78A1"/>
    <w:rsid w:val="003D7C8D"/>
    <w:rsid w:val="003D7CA7"/>
    <w:rsid w:val="003E0498"/>
    <w:rsid w:val="003E07AE"/>
    <w:rsid w:val="003E083C"/>
    <w:rsid w:val="003E0D6A"/>
    <w:rsid w:val="003E14FC"/>
    <w:rsid w:val="003E168F"/>
    <w:rsid w:val="003E1CD1"/>
    <w:rsid w:val="003E1D14"/>
    <w:rsid w:val="003E20A7"/>
    <w:rsid w:val="003E20FF"/>
    <w:rsid w:val="003E2518"/>
    <w:rsid w:val="003E2976"/>
    <w:rsid w:val="003E30E3"/>
    <w:rsid w:val="003E34E4"/>
    <w:rsid w:val="003E38BF"/>
    <w:rsid w:val="003E451D"/>
    <w:rsid w:val="003E4858"/>
    <w:rsid w:val="003E4AC7"/>
    <w:rsid w:val="003E4BDA"/>
    <w:rsid w:val="003E4C81"/>
    <w:rsid w:val="003E50DE"/>
    <w:rsid w:val="003E515A"/>
    <w:rsid w:val="003E5D66"/>
    <w:rsid w:val="003E5F51"/>
    <w:rsid w:val="003E61B6"/>
    <w:rsid w:val="003E6316"/>
    <w:rsid w:val="003E6884"/>
    <w:rsid w:val="003E6AC5"/>
    <w:rsid w:val="003E6CEC"/>
    <w:rsid w:val="003E700A"/>
    <w:rsid w:val="003E706C"/>
    <w:rsid w:val="003E709C"/>
    <w:rsid w:val="003E7221"/>
    <w:rsid w:val="003E7292"/>
    <w:rsid w:val="003E7724"/>
    <w:rsid w:val="003E79D5"/>
    <w:rsid w:val="003E7E47"/>
    <w:rsid w:val="003F0096"/>
    <w:rsid w:val="003F078B"/>
    <w:rsid w:val="003F0850"/>
    <w:rsid w:val="003F0D12"/>
    <w:rsid w:val="003F0E44"/>
    <w:rsid w:val="003F0EFF"/>
    <w:rsid w:val="003F160C"/>
    <w:rsid w:val="003F1FC1"/>
    <w:rsid w:val="003F25BE"/>
    <w:rsid w:val="003F278A"/>
    <w:rsid w:val="003F2C9C"/>
    <w:rsid w:val="003F324F"/>
    <w:rsid w:val="003F3263"/>
    <w:rsid w:val="003F33BC"/>
    <w:rsid w:val="003F35A0"/>
    <w:rsid w:val="003F3617"/>
    <w:rsid w:val="003F3871"/>
    <w:rsid w:val="003F3D4E"/>
    <w:rsid w:val="003F41E4"/>
    <w:rsid w:val="003F4510"/>
    <w:rsid w:val="003F4597"/>
    <w:rsid w:val="003F477E"/>
    <w:rsid w:val="003F4EF8"/>
    <w:rsid w:val="003F5002"/>
    <w:rsid w:val="003F59BF"/>
    <w:rsid w:val="003F60FA"/>
    <w:rsid w:val="003F61C1"/>
    <w:rsid w:val="003F67C1"/>
    <w:rsid w:val="003F6A36"/>
    <w:rsid w:val="003F6CD2"/>
    <w:rsid w:val="003F6CE0"/>
    <w:rsid w:val="003F788D"/>
    <w:rsid w:val="004002C0"/>
    <w:rsid w:val="0040054F"/>
    <w:rsid w:val="0040063F"/>
    <w:rsid w:val="00400785"/>
    <w:rsid w:val="00400811"/>
    <w:rsid w:val="00400CA4"/>
    <w:rsid w:val="00400FFA"/>
    <w:rsid w:val="004011A6"/>
    <w:rsid w:val="0040126E"/>
    <w:rsid w:val="0040159A"/>
    <w:rsid w:val="004016DB"/>
    <w:rsid w:val="004016E8"/>
    <w:rsid w:val="004016F5"/>
    <w:rsid w:val="00401867"/>
    <w:rsid w:val="00401BE4"/>
    <w:rsid w:val="00401F25"/>
    <w:rsid w:val="004020D4"/>
    <w:rsid w:val="004021B6"/>
    <w:rsid w:val="00402650"/>
    <w:rsid w:val="00402C17"/>
    <w:rsid w:val="00402D04"/>
    <w:rsid w:val="0040328B"/>
    <w:rsid w:val="00403DB5"/>
    <w:rsid w:val="00403E96"/>
    <w:rsid w:val="004041A1"/>
    <w:rsid w:val="0040421E"/>
    <w:rsid w:val="004046A1"/>
    <w:rsid w:val="004047C4"/>
    <w:rsid w:val="00405191"/>
    <w:rsid w:val="004056EC"/>
    <w:rsid w:val="0040570B"/>
    <w:rsid w:val="004059E8"/>
    <w:rsid w:val="00405EBB"/>
    <w:rsid w:val="00405EDB"/>
    <w:rsid w:val="00405F07"/>
    <w:rsid w:val="00405FB1"/>
    <w:rsid w:val="004060B9"/>
    <w:rsid w:val="0040634E"/>
    <w:rsid w:val="00406460"/>
    <w:rsid w:val="004069F8"/>
    <w:rsid w:val="00406A7F"/>
    <w:rsid w:val="0041004E"/>
    <w:rsid w:val="00410487"/>
    <w:rsid w:val="00410598"/>
    <w:rsid w:val="0041077C"/>
    <w:rsid w:val="004107C9"/>
    <w:rsid w:val="00410E21"/>
    <w:rsid w:val="004113FC"/>
    <w:rsid w:val="00411DF2"/>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B38"/>
    <w:rsid w:val="00415BDE"/>
    <w:rsid w:val="00415D76"/>
    <w:rsid w:val="0041612E"/>
    <w:rsid w:val="00416471"/>
    <w:rsid w:val="0041660F"/>
    <w:rsid w:val="00416665"/>
    <w:rsid w:val="004168DB"/>
    <w:rsid w:val="00416A67"/>
    <w:rsid w:val="00416ACB"/>
    <w:rsid w:val="00417AEF"/>
    <w:rsid w:val="00420A8A"/>
    <w:rsid w:val="0042135F"/>
    <w:rsid w:val="004219D1"/>
    <w:rsid w:val="00421CA6"/>
    <w:rsid w:val="00421DB1"/>
    <w:rsid w:val="00421DCF"/>
    <w:rsid w:val="00422197"/>
    <w:rsid w:val="00422341"/>
    <w:rsid w:val="0042326D"/>
    <w:rsid w:val="00423641"/>
    <w:rsid w:val="00423D67"/>
    <w:rsid w:val="00424429"/>
    <w:rsid w:val="00424FA5"/>
    <w:rsid w:val="0042511A"/>
    <w:rsid w:val="004254BC"/>
    <w:rsid w:val="0042561A"/>
    <w:rsid w:val="00425806"/>
    <w:rsid w:val="00425B95"/>
    <w:rsid w:val="00425EAF"/>
    <w:rsid w:val="00426266"/>
    <w:rsid w:val="004268E0"/>
    <w:rsid w:val="00427354"/>
    <w:rsid w:val="004277AD"/>
    <w:rsid w:val="00427E5E"/>
    <w:rsid w:val="004301FB"/>
    <w:rsid w:val="0043064C"/>
    <w:rsid w:val="0043093C"/>
    <w:rsid w:val="00430A2D"/>
    <w:rsid w:val="00430D6E"/>
    <w:rsid w:val="00430D73"/>
    <w:rsid w:val="004311C0"/>
    <w:rsid w:val="00431505"/>
    <w:rsid w:val="00431A31"/>
    <w:rsid w:val="00431AF0"/>
    <w:rsid w:val="00431BF2"/>
    <w:rsid w:val="00431C00"/>
    <w:rsid w:val="00431F41"/>
    <w:rsid w:val="0043213A"/>
    <w:rsid w:val="004330EC"/>
    <w:rsid w:val="004330F4"/>
    <w:rsid w:val="00433194"/>
    <w:rsid w:val="00433407"/>
    <w:rsid w:val="004334CA"/>
    <w:rsid w:val="00433590"/>
    <w:rsid w:val="0043393D"/>
    <w:rsid w:val="00433A21"/>
    <w:rsid w:val="00433FDA"/>
    <w:rsid w:val="004344C7"/>
    <w:rsid w:val="00434724"/>
    <w:rsid w:val="0043485A"/>
    <w:rsid w:val="00434A55"/>
    <w:rsid w:val="00434D76"/>
    <w:rsid w:val="00435020"/>
    <w:rsid w:val="00435274"/>
    <w:rsid w:val="004352AD"/>
    <w:rsid w:val="004352B5"/>
    <w:rsid w:val="0043545D"/>
    <w:rsid w:val="004355F7"/>
    <w:rsid w:val="0043589F"/>
    <w:rsid w:val="00435DF6"/>
    <w:rsid w:val="00435FE2"/>
    <w:rsid w:val="00436120"/>
    <w:rsid w:val="00436298"/>
    <w:rsid w:val="004364D1"/>
    <w:rsid w:val="00436552"/>
    <w:rsid w:val="0043662F"/>
    <w:rsid w:val="00436E2F"/>
    <w:rsid w:val="00436EAB"/>
    <w:rsid w:val="00437155"/>
    <w:rsid w:val="00437169"/>
    <w:rsid w:val="0043748E"/>
    <w:rsid w:val="004376CF"/>
    <w:rsid w:val="004378A3"/>
    <w:rsid w:val="00437A43"/>
    <w:rsid w:val="00437BB8"/>
    <w:rsid w:val="004402A7"/>
    <w:rsid w:val="00440668"/>
    <w:rsid w:val="0044124D"/>
    <w:rsid w:val="00441A6E"/>
    <w:rsid w:val="00441E82"/>
    <w:rsid w:val="004420DA"/>
    <w:rsid w:val="0044224A"/>
    <w:rsid w:val="004431AC"/>
    <w:rsid w:val="004432EA"/>
    <w:rsid w:val="00443686"/>
    <w:rsid w:val="004437D5"/>
    <w:rsid w:val="00443995"/>
    <w:rsid w:val="00443DFE"/>
    <w:rsid w:val="0044578B"/>
    <w:rsid w:val="00445C6F"/>
    <w:rsid w:val="004461D9"/>
    <w:rsid w:val="00446AC6"/>
    <w:rsid w:val="00446FF6"/>
    <w:rsid w:val="0044759B"/>
    <w:rsid w:val="00447A3A"/>
    <w:rsid w:val="00447F54"/>
    <w:rsid w:val="00450ADC"/>
    <w:rsid w:val="00450B7E"/>
    <w:rsid w:val="00450CA6"/>
    <w:rsid w:val="00450EC3"/>
    <w:rsid w:val="0045136B"/>
    <w:rsid w:val="004513BF"/>
    <w:rsid w:val="00451735"/>
    <w:rsid w:val="0045177E"/>
    <w:rsid w:val="00451C7E"/>
    <w:rsid w:val="004535AA"/>
    <w:rsid w:val="00453964"/>
    <w:rsid w:val="00453BB6"/>
    <w:rsid w:val="00453CAA"/>
    <w:rsid w:val="00453D46"/>
    <w:rsid w:val="00453EC0"/>
    <w:rsid w:val="00453EC3"/>
    <w:rsid w:val="0045421B"/>
    <w:rsid w:val="00454954"/>
    <w:rsid w:val="00454E1E"/>
    <w:rsid w:val="00454FD8"/>
    <w:rsid w:val="00455113"/>
    <w:rsid w:val="0045515D"/>
    <w:rsid w:val="004552C5"/>
    <w:rsid w:val="004554CC"/>
    <w:rsid w:val="00455C57"/>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3781"/>
    <w:rsid w:val="004646B4"/>
    <w:rsid w:val="00464A88"/>
    <w:rsid w:val="00464C37"/>
    <w:rsid w:val="004650F8"/>
    <w:rsid w:val="004651A0"/>
    <w:rsid w:val="00465709"/>
    <w:rsid w:val="00465A93"/>
    <w:rsid w:val="00465E6F"/>
    <w:rsid w:val="00465F02"/>
    <w:rsid w:val="0046652D"/>
    <w:rsid w:val="00466532"/>
    <w:rsid w:val="004668D7"/>
    <w:rsid w:val="00467488"/>
    <w:rsid w:val="00467809"/>
    <w:rsid w:val="0046781A"/>
    <w:rsid w:val="0046793C"/>
    <w:rsid w:val="00467957"/>
    <w:rsid w:val="00467AFE"/>
    <w:rsid w:val="00467E59"/>
    <w:rsid w:val="00467F69"/>
    <w:rsid w:val="00470575"/>
    <w:rsid w:val="004707D9"/>
    <w:rsid w:val="0047083E"/>
    <w:rsid w:val="00470EB5"/>
    <w:rsid w:val="00470FFC"/>
    <w:rsid w:val="00471171"/>
    <w:rsid w:val="00471736"/>
    <w:rsid w:val="00471937"/>
    <w:rsid w:val="00471A7D"/>
    <w:rsid w:val="00471E19"/>
    <w:rsid w:val="00471EBA"/>
    <w:rsid w:val="004722F7"/>
    <w:rsid w:val="0047286B"/>
    <w:rsid w:val="00472B31"/>
    <w:rsid w:val="00472DFF"/>
    <w:rsid w:val="00472E27"/>
    <w:rsid w:val="00472F50"/>
    <w:rsid w:val="004736F0"/>
    <w:rsid w:val="004738A2"/>
    <w:rsid w:val="00473BCA"/>
    <w:rsid w:val="00473D09"/>
    <w:rsid w:val="00473F37"/>
    <w:rsid w:val="00473F90"/>
    <w:rsid w:val="00474220"/>
    <w:rsid w:val="00475217"/>
    <w:rsid w:val="004752D3"/>
    <w:rsid w:val="004754D1"/>
    <w:rsid w:val="004754E1"/>
    <w:rsid w:val="00475CE0"/>
    <w:rsid w:val="00475F06"/>
    <w:rsid w:val="00475FC5"/>
    <w:rsid w:val="004760CB"/>
    <w:rsid w:val="00476827"/>
    <w:rsid w:val="00476BD4"/>
    <w:rsid w:val="00477110"/>
    <w:rsid w:val="00477AB2"/>
    <w:rsid w:val="00477BC7"/>
    <w:rsid w:val="00477C35"/>
    <w:rsid w:val="00477C36"/>
    <w:rsid w:val="00477CE2"/>
    <w:rsid w:val="00480138"/>
    <w:rsid w:val="00480988"/>
    <w:rsid w:val="00480C85"/>
    <w:rsid w:val="00480E05"/>
    <w:rsid w:val="00480F39"/>
    <w:rsid w:val="00481581"/>
    <w:rsid w:val="00481AA3"/>
    <w:rsid w:val="0048251C"/>
    <w:rsid w:val="0048297C"/>
    <w:rsid w:val="00482BBE"/>
    <w:rsid w:val="00483017"/>
    <w:rsid w:val="00483273"/>
    <w:rsid w:val="00483993"/>
    <w:rsid w:val="00483A12"/>
    <w:rsid w:val="00483A2F"/>
    <w:rsid w:val="00484191"/>
    <w:rsid w:val="00484A77"/>
    <w:rsid w:val="00484AF7"/>
    <w:rsid w:val="0048540F"/>
    <w:rsid w:val="00485970"/>
    <w:rsid w:val="00485A4D"/>
    <w:rsid w:val="00485C0D"/>
    <w:rsid w:val="00486575"/>
    <w:rsid w:val="00486675"/>
    <w:rsid w:val="004866D0"/>
    <w:rsid w:val="004875CD"/>
    <w:rsid w:val="0048760B"/>
    <w:rsid w:val="0049021F"/>
    <w:rsid w:val="004903BA"/>
    <w:rsid w:val="0049074F"/>
    <w:rsid w:val="00490B24"/>
    <w:rsid w:val="0049141A"/>
    <w:rsid w:val="00491634"/>
    <w:rsid w:val="0049176D"/>
    <w:rsid w:val="004918EF"/>
    <w:rsid w:val="00491EA4"/>
    <w:rsid w:val="00491F03"/>
    <w:rsid w:val="004921B6"/>
    <w:rsid w:val="00492677"/>
    <w:rsid w:val="00492A31"/>
    <w:rsid w:val="00492B9F"/>
    <w:rsid w:val="00493A8F"/>
    <w:rsid w:val="00493C8F"/>
    <w:rsid w:val="00493CC0"/>
    <w:rsid w:val="0049412A"/>
    <w:rsid w:val="00494242"/>
    <w:rsid w:val="00494491"/>
    <w:rsid w:val="00494688"/>
    <w:rsid w:val="00494E8E"/>
    <w:rsid w:val="004955BC"/>
    <w:rsid w:val="0049573C"/>
    <w:rsid w:val="00495791"/>
    <w:rsid w:val="00495D0C"/>
    <w:rsid w:val="00495D63"/>
    <w:rsid w:val="004960C6"/>
    <w:rsid w:val="0049648F"/>
    <w:rsid w:val="00496606"/>
    <w:rsid w:val="00496768"/>
    <w:rsid w:val="00496BC1"/>
    <w:rsid w:val="00496E8D"/>
    <w:rsid w:val="00496F05"/>
    <w:rsid w:val="0049707F"/>
    <w:rsid w:val="00497370"/>
    <w:rsid w:val="004A01AD"/>
    <w:rsid w:val="004A0276"/>
    <w:rsid w:val="004A0F39"/>
    <w:rsid w:val="004A1314"/>
    <w:rsid w:val="004A1B11"/>
    <w:rsid w:val="004A1E65"/>
    <w:rsid w:val="004A1F9A"/>
    <w:rsid w:val="004A200F"/>
    <w:rsid w:val="004A2091"/>
    <w:rsid w:val="004A211D"/>
    <w:rsid w:val="004A219C"/>
    <w:rsid w:val="004A251F"/>
    <w:rsid w:val="004A32D8"/>
    <w:rsid w:val="004A3BBE"/>
    <w:rsid w:val="004A3BF1"/>
    <w:rsid w:val="004A3C8B"/>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F62"/>
    <w:rsid w:val="004A7092"/>
    <w:rsid w:val="004A7931"/>
    <w:rsid w:val="004A7934"/>
    <w:rsid w:val="004B0037"/>
    <w:rsid w:val="004B04D6"/>
    <w:rsid w:val="004B0727"/>
    <w:rsid w:val="004B08A5"/>
    <w:rsid w:val="004B0AC7"/>
    <w:rsid w:val="004B196C"/>
    <w:rsid w:val="004B1BEF"/>
    <w:rsid w:val="004B1EAE"/>
    <w:rsid w:val="004B222B"/>
    <w:rsid w:val="004B26B6"/>
    <w:rsid w:val="004B28EB"/>
    <w:rsid w:val="004B2C11"/>
    <w:rsid w:val="004B2DD1"/>
    <w:rsid w:val="004B2F7F"/>
    <w:rsid w:val="004B3029"/>
    <w:rsid w:val="004B302D"/>
    <w:rsid w:val="004B342D"/>
    <w:rsid w:val="004B345D"/>
    <w:rsid w:val="004B3464"/>
    <w:rsid w:val="004B35B7"/>
    <w:rsid w:val="004B3885"/>
    <w:rsid w:val="004B3E51"/>
    <w:rsid w:val="004B403B"/>
    <w:rsid w:val="004B4645"/>
    <w:rsid w:val="004B4796"/>
    <w:rsid w:val="004B49E6"/>
    <w:rsid w:val="004B49F0"/>
    <w:rsid w:val="004B4D69"/>
    <w:rsid w:val="004B5327"/>
    <w:rsid w:val="004B580F"/>
    <w:rsid w:val="004B5978"/>
    <w:rsid w:val="004B6596"/>
    <w:rsid w:val="004B6680"/>
    <w:rsid w:val="004B70CE"/>
    <w:rsid w:val="004B742F"/>
    <w:rsid w:val="004B7734"/>
    <w:rsid w:val="004B7888"/>
    <w:rsid w:val="004C01A8"/>
    <w:rsid w:val="004C0AEA"/>
    <w:rsid w:val="004C0C9E"/>
    <w:rsid w:val="004C0D2D"/>
    <w:rsid w:val="004C1837"/>
    <w:rsid w:val="004C1840"/>
    <w:rsid w:val="004C1ADC"/>
    <w:rsid w:val="004C2293"/>
    <w:rsid w:val="004C24C9"/>
    <w:rsid w:val="004C275A"/>
    <w:rsid w:val="004C2AF0"/>
    <w:rsid w:val="004C2B46"/>
    <w:rsid w:val="004C30ED"/>
    <w:rsid w:val="004C3146"/>
    <w:rsid w:val="004C31B6"/>
    <w:rsid w:val="004C34C6"/>
    <w:rsid w:val="004C3582"/>
    <w:rsid w:val="004C4024"/>
    <w:rsid w:val="004C44E1"/>
    <w:rsid w:val="004C4FDA"/>
    <w:rsid w:val="004C5319"/>
    <w:rsid w:val="004C54EA"/>
    <w:rsid w:val="004C581D"/>
    <w:rsid w:val="004C5A53"/>
    <w:rsid w:val="004C621F"/>
    <w:rsid w:val="004C7948"/>
    <w:rsid w:val="004C7BB8"/>
    <w:rsid w:val="004C7C60"/>
    <w:rsid w:val="004C7E3E"/>
    <w:rsid w:val="004C7FFC"/>
    <w:rsid w:val="004D097F"/>
    <w:rsid w:val="004D0985"/>
    <w:rsid w:val="004D0DFE"/>
    <w:rsid w:val="004D154B"/>
    <w:rsid w:val="004D1D91"/>
    <w:rsid w:val="004D2056"/>
    <w:rsid w:val="004D22C3"/>
    <w:rsid w:val="004D2AD7"/>
    <w:rsid w:val="004D2BED"/>
    <w:rsid w:val="004D3772"/>
    <w:rsid w:val="004D3C47"/>
    <w:rsid w:val="004D4454"/>
    <w:rsid w:val="004D4B2F"/>
    <w:rsid w:val="004D4C0F"/>
    <w:rsid w:val="004D51C3"/>
    <w:rsid w:val="004D542D"/>
    <w:rsid w:val="004D5522"/>
    <w:rsid w:val="004D555F"/>
    <w:rsid w:val="004D5902"/>
    <w:rsid w:val="004D5BDF"/>
    <w:rsid w:val="004D5C1F"/>
    <w:rsid w:val="004D62DF"/>
    <w:rsid w:val="004D660A"/>
    <w:rsid w:val="004D66E5"/>
    <w:rsid w:val="004D6B74"/>
    <w:rsid w:val="004D6F4D"/>
    <w:rsid w:val="004D6F95"/>
    <w:rsid w:val="004D72FE"/>
    <w:rsid w:val="004D776D"/>
    <w:rsid w:val="004D7E91"/>
    <w:rsid w:val="004E003A"/>
    <w:rsid w:val="004E0768"/>
    <w:rsid w:val="004E0790"/>
    <w:rsid w:val="004E094B"/>
    <w:rsid w:val="004E0CFF"/>
    <w:rsid w:val="004E10E4"/>
    <w:rsid w:val="004E10FA"/>
    <w:rsid w:val="004E14ED"/>
    <w:rsid w:val="004E17F9"/>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7B1"/>
    <w:rsid w:val="004E4AA1"/>
    <w:rsid w:val="004E5280"/>
    <w:rsid w:val="004E52C6"/>
    <w:rsid w:val="004E55EB"/>
    <w:rsid w:val="004E5681"/>
    <w:rsid w:val="004E5DB9"/>
    <w:rsid w:val="004E5F40"/>
    <w:rsid w:val="004E60BD"/>
    <w:rsid w:val="004E6137"/>
    <w:rsid w:val="004E63E0"/>
    <w:rsid w:val="004E67FA"/>
    <w:rsid w:val="004E6868"/>
    <w:rsid w:val="004E68BA"/>
    <w:rsid w:val="004E6A3E"/>
    <w:rsid w:val="004E6BC6"/>
    <w:rsid w:val="004E6C60"/>
    <w:rsid w:val="004E6ED9"/>
    <w:rsid w:val="004E74F8"/>
    <w:rsid w:val="004E7569"/>
    <w:rsid w:val="004F026F"/>
    <w:rsid w:val="004F04A6"/>
    <w:rsid w:val="004F0EE2"/>
    <w:rsid w:val="004F0FB9"/>
    <w:rsid w:val="004F12CC"/>
    <w:rsid w:val="004F14ED"/>
    <w:rsid w:val="004F1736"/>
    <w:rsid w:val="004F1C4E"/>
    <w:rsid w:val="004F2054"/>
    <w:rsid w:val="004F2414"/>
    <w:rsid w:val="004F2930"/>
    <w:rsid w:val="004F2F7E"/>
    <w:rsid w:val="004F3076"/>
    <w:rsid w:val="004F312D"/>
    <w:rsid w:val="004F325D"/>
    <w:rsid w:val="004F32B5"/>
    <w:rsid w:val="004F38E4"/>
    <w:rsid w:val="004F3AA5"/>
    <w:rsid w:val="004F3B24"/>
    <w:rsid w:val="004F3B5A"/>
    <w:rsid w:val="004F3CC4"/>
    <w:rsid w:val="004F3DD4"/>
    <w:rsid w:val="004F3DE5"/>
    <w:rsid w:val="004F407E"/>
    <w:rsid w:val="004F4619"/>
    <w:rsid w:val="004F4677"/>
    <w:rsid w:val="004F4F01"/>
    <w:rsid w:val="004F5156"/>
    <w:rsid w:val="004F517C"/>
    <w:rsid w:val="004F5438"/>
    <w:rsid w:val="004F545A"/>
    <w:rsid w:val="004F5479"/>
    <w:rsid w:val="004F55D3"/>
    <w:rsid w:val="004F619D"/>
    <w:rsid w:val="004F6691"/>
    <w:rsid w:val="004F7528"/>
    <w:rsid w:val="004F7B0E"/>
    <w:rsid w:val="004F7BCA"/>
    <w:rsid w:val="004F7D36"/>
    <w:rsid w:val="004F7D89"/>
    <w:rsid w:val="004F7E7F"/>
    <w:rsid w:val="00500340"/>
    <w:rsid w:val="005005C0"/>
    <w:rsid w:val="00500661"/>
    <w:rsid w:val="005007AB"/>
    <w:rsid w:val="00501981"/>
    <w:rsid w:val="00501A85"/>
    <w:rsid w:val="00501B27"/>
    <w:rsid w:val="00501BB3"/>
    <w:rsid w:val="005021DD"/>
    <w:rsid w:val="005026CA"/>
    <w:rsid w:val="0050273F"/>
    <w:rsid w:val="005029B9"/>
    <w:rsid w:val="00502B72"/>
    <w:rsid w:val="00503973"/>
    <w:rsid w:val="00503CB3"/>
    <w:rsid w:val="00503F68"/>
    <w:rsid w:val="00504949"/>
    <w:rsid w:val="00504BC1"/>
    <w:rsid w:val="00504C1C"/>
    <w:rsid w:val="005050C7"/>
    <w:rsid w:val="00505134"/>
    <w:rsid w:val="00505186"/>
    <w:rsid w:val="0050521F"/>
    <w:rsid w:val="0050545B"/>
    <w:rsid w:val="00505C04"/>
    <w:rsid w:val="00505D77"/>
    <w:rsid w:val="00505D9C"/>
    <w:rsid w:val="0050647A"/>
    <w:rsid w:val="00506CA0"/>
    <w:rsid w:val="00506DCC"/>
    <w:rsid w:val="00506F7B"/>
    <w:rsid w:val="005072CC"/>
    <w:rsid w:val="005075A2"/>
    <w:rsid w:val="005079D1"/>
    <w:rsid w:val="00507DD2"/>
    <w:rsid w:val="00510589"/>
    <w:rsid w:val="00510C7A"/>
    <w:rsid w:val="0051130E"/>
    <w:rsid w:val="005114D5"/>
    <w:rsid w:val="0051165D"/>
    <w:rsid w:val="00511F15"/>
    <w:rsid w:val="00511F7A"/>
    <w:rsid w:val="0051202F"/>
    <w:rsid w:val="005121F7"/>
    <w:rsid w:val="005124E6"/>
    <w:rsid w:val="00512617"/>
    <w:rsid w:val="00512DE0"/>
    <w:rsid w:val="0051318C"/>
    <w:rsid w:val="005139AA"/>
    <w:rsid w:val="00513EBB"/>
    <w:rsid w:val="005142CD"/>
    <w:rsid w:val="005143C9"/>
    <w:rsid w:val="00514463"/>
    <w:rsid w:val="00514948"/>
    <w:rsid w:val="00514CD1"/>
    <w:rsid w:val="005154C1"/>
    <w:rsid w:val="005157A9"/>
    <w:rsid w:val="00515B5C"/>
    <w:rsid w:val="00515FBC"/>
    <w:rsid w:val="0051655C"/>
    <w:rsid w:val="00516706"/>
    <w:rsid w:val="00516B69"/>
    <w:rsid w:val="005173A7"/>
    <w:rsid w:val="00517542"/>
    <w:rsid w:val="0051765D"/>
    <w:rsid w:val="005177E1"/>
    <w:rsid w:val="00520095"/>
    <w:rsid w:val="00520ABD"/>
    <w:rsid w:val="00520C0A"/>
    <w:rsid w:val="00520EF6"/>
    <w:rsid w:val="0052119D"/>
    <w:rsid w:val="005218B6"/>
    <w:rsid w:val="00521B59"/>
    <w:rsid w:val="00521C1A"/>
    <w:rsid w:val="00522589"/>
    <w:rsid w:val="0052292A"/>
    <w:rsid w:val="00522A4A"/>
    <w:rsid w:val="00522BC4"/>
    <w:rsid w:val="00522F3C"/>
    <w:rsid w:val="0052387D"/>
    <w:rsid w:val="005239B1"/>
    <w:rsid w:val="00523CAB"/>
    <w:rsid w:val="005241E9"/>
    <w:rsid w:val="00524545"/>
    <w:rsid w:val="00524569"/>
    <w:rsid w:val="0052468F"/>
    <w:rsid w:val="00524A62"/>
    <w:rsid w:val="00524F02"/>
    <w:rsid w:val="00524F26"/>
    <w:rsid w:val="00525389"/>
    <w:rsid w:val="005255BF"/>
    <w:rsid w:val="005257DE"/>
    <w:rsid w:val="00525B1E"/>
    <w:rsid w:val="00525D5E"/>
    <w:rsid w:val="0052679E"/>
    <w:rsid w:val="00526A62"/>
    <w:rsid w:val="00526BF7"/>
    <w:rsid w:val="00526D35"/>
    <w:rsid w:val="00526F5F"/>
    <w:rsid w:val="00527200"/>
    <w:rsid w:val="005273AD"/>
    <w:rsid w:val="00527486"/>
    <w:rsid w:val="00527899"/>
    <w:rsid w:val="00527C40"/>
    <w:rsid w:val="00530157"/>
    <w:rsid w:val="00530B00"/>
    <w:rsid w:val="00530EAA"/>
    <w:rsid w:val="00530F48"/>
    <w:rsid w:val="0053114D"/>
    <w:rsid w:val="0053141A"/>
    <w:rsid w:val="00531684"/>
    <w:rsid w:val="00531897"/>
    <w:rsid w:val="005319CA"/>
    <w:rsid w:val="00531B1C"/>
    <w:rsid w:val="00531B8E"/>
    <w:rsid w:val="00531C05"/>
    <w:rsid w:val="00531EBE"/>
    <w:rsid w:val="00531ED3"/>
    <w:rsid w:val="0053222D"/>
    <w:rsid w:val="00532538"/>
    <w:rsid w:val="0053298C"/>
    <w:rsid w:val="00532DA0"/>
    <w:rsid w:val="00532F8B"/>
    <w:rsid w:val="00533068"/>
    <w:rsid w:val="00533282"/>
    <w:rsid w:val="00533473"/>
    <w:rsid w:val="00533737"/>
    <w:rsid w:val="0053399C"/>
    <w:rsid w:val="00533AE5"/>
    <w:rsid w:val="00533C5A"/>
    <w:rsid w:val="0053439D"/>
    <w:rsid w:val="00534502"/>
    <w:rsid w:val="00535343"/>
    <w:rsid w:val="00535B79"/>
    <w:rsid w:val="00535D64"/>
    <w:rsid w:val="00535D7C"/>
    <w:rsid w:val="00536088"/>
    <w:rsid w:val="0053651F"/>
    <w:rsid w:val="00536579"/>
    <w:rsid w:val="00536C1E"/>
    <w:rsid w:val="00536C64"/>
    <w:rsid w:val="00536F14"/>
    <w:rsid w:val="00536FAB"/>
    <w:rsid w:val="005372DC"/>
    <w:rsid w:val="00537E2E"/>
    <w:rsid w:val="00537ED2"/>
    <w:rsid w:val="005406B9"/>
    <w:rsid w:val="0054127E"/>
    <w:rsid w:val="005413B2"/>
    <w:rsid w:val="00541743"/>
    <w:rsid w:val="00541982"/>
    <w:rsid w:val="00541FEC"/>
    <w:rsid w:val="0054282E"/>
    <w:rsid w:val="00543395"/>
    <w:rsid w:val="005433C0"/>
    <w:rsid w:val="0054343A"/>
    <w:rsid w:val="005435C2"/>
    <w:rsid w:val="00543974"/>
    <w:rsid w:val="00543EBF"/>
    <w:rsid w:val="0054433D"/>
    <w:rsid w:val="00544ABA"/>
    <w:rsid w:val="00544B4E"/>
    <w:rsid w:val="00544DE9"/>
    <w:rsid w:val="0054593A"/>
    <w:rsid w:val="00545A58"/>
    <w:rsid w:val="00546183"/>
    <w:rsid w:val="005467FB"/>
    <w:rsid w:val="00546AAB"/>
    <w:rsid w:val="00546AE9"/>
    <w:rsid w:val="00547989"/>
    <w:rsid w:val="00547AB1"/>
    <w:rsid w:val="00550081"/>
    <w:rsid w:val="00550415"/>
    <w:rsid w:val="005504FE"/>
    <w:rsid w:val="005506DB"/>
    <w:rsid w:val="005511F4"/>
    <w:rsid w:val="00551320"/>
    <w:rsid w:val="005514D9"/>
    <w:rsid w:val="00551542"/>
    <w:rsid w:val="005518A4"/>
    <w:rsid w:val="00552768"/>
    <w:rsid w:val="00552935"/>
    <w:rsid w:val="00552A98"/>
    <w:rsid w:val="00552D9E"/>
    <w:rsid w:val="00553127"/>
    <w:rsid w:val="00553622"/>
    <w:rsid w:val="00553629"/>
    <w:rsid w:val="005537D5"/>
    <w:rsid w:val="00553DE6"/>
    <w:rsid w:val="00554105"/>
    <w:rsid w:val="00554638"/>
    <w:rsid w:val="0055475A"/>
    <w:rsid w:val="00554A05"/>
    <w:rsid w:val="00554BE7"/>
    <w:rsid w:val="005554E9"/>
    <w:rsid w:val="00556188"/>
    <w:rsid w:val="00556199"/>
    <w:rsid w:val="00556C5A"/>
    <w:rsid w:val="00556D68"/>
    <w:rsid w:val="00557173"/>
    <w:rsid w:val="0055724C"/>
    <w:rsid w:val="005576A1"/>
    <w:rsid w:val="00557A4B"/>
    <w:rsid w:val="00557A64"/>
    <w:rsid w:val="00557B4D"/>
    <w:rsid w:val="00557B89"/>
    <w:rsid w:val="00560129"/>
    <w:rsid w:val="005605C0"/>
    <w:rsid w:val="00560D23"/>
    <w:rsid w:val="005611E7"/>
    <w:rsid w:val="0056139E"/>
    <w:rsid w:val="005615D8"/>
    <w:rsid w:val="00561745"/>
    <w:rsid w:val="00561D9B"/>
    <w:rsid w:val="00561FDE"/>
    <w:rsid w:val="005626D6"/>
    <w:rsid w:val="00562876"/>
    <w:rsid w:val="00562934"/>
    <w:rsid w:val="005638D4"/>
    <w:rsid w:val="00563ACE"/>
    <w:rsid w:val="00563EC1"/>
    <w:rsid w:val="0056426C"/>
    <w:rsid w:val="005656ED"/>
    <w:rsid w:val="00565710"/>
    <w:rsid w:val="005657D0"/>
    <w:rsid w:val="00565816"/>
    <w:rsid w:val="0056619C"/>
    <w:rsid w:val="0056635C"/>
    <w:rsid w:val="00566402"/>
    <w:rsid w:val="0056652A"/>
    <w:rsid w:val="00566544"/>
    <w:rsid w:val="00566608"/>
    <w:rsid w:val="00566C83"/>
    <w:rsid w:val="00566E69"/>
    <w:rsid w:val="00567CF0"/>
    <w:rsid w:val="005700FE"/>
    <w:rsid w:val="00570241"/>
    <w:rsid w:val="005702CD"/>
    <w:rsid w:val="00570405"/>
    <w:rsid w:val="0057058B"/>
    <w:rsid w:val="00570E24"/>
    <w:rsid w:val="0057111E"/>
    <w:rsid w:val="00571431"/>
    <w:rsid w:val="005715DB"/>
    <w:rsid w:val="005719F7"/>
    <w:rsid w:val="00571BDF"/>
    <w:rsid w:val="00572391"/>
    <w:rsid w:val="00572465"/>
    <w:rsid w:val="0057256C"/>
    <w:rsid w:val="00572760"/>
    <w:rsid w:val="005727E9"/>
    <w:rsid w:val="005728A7"/>
    <w:rsid w:val="0057317B"/>
    <w:rsid w:val="00574075"/>
    <w:rsid w:val="005741B9"/>
    <w:rsid w:val="00574313"/>
    <w:rsid w:val="005743DE"/>
    <w:rsid w:val="00574759"/>
    <w:rsid w:val="00574A62"/>
    <w:rsid w:val="00574F3F"/>
    <w:rsid w:val="00574F79"/>
    <w:rsid w:val="00575320"/>
    <w:rsid w:val="0057562C"/>
    <w:rsid w:val="00575811"/>
    <w:rsid w:val="0057599D"/>
    <w:rsid w:val="005759F6"/>
    <w:rsid w:val="00575A52"/>
    <w:rsid w:val="00575E3E"/>
    <w:rsid w:val="00575E84"/>
    <w:rsid w:val="00575EB8"/>
    <w:rsid w:val="00576295"/>
    <w:rsid w:val="005765F5"/>
    <w:rsid w:val="0057664C"/>
    <w:rsid w:val="00576670"/>
    <w:rsid w:val="005768C0"/>
    <w:rsid w:val="00576BC5"/>
    <w:rsid w:val="00576C63"/>
    <w:rsid w:val="00576D6C"/>
    <w:rsid w:val="00576FA1"/>
    <w:rsid w:val="0057720C"/>
    <w:rsid w:val="00577246"/>
    <w:rsid w:val="00577A2E"/>
    <w:rsid w:val="00577F0D"/>
    <w:rsid w:val="00580023"/>
    <w:rsid w:val="00580508"/>
    <w:rsid w:val="005805BE"/>
    <w:rsid w:val="00580C99"/>
    <w:rsid w:val="00580CC3"/>
    <w:rsid w:val="00580E48"/>
    <w:rsid w:val="00580F0A"/>
    <w:rsid w:val="00581246"/>
    <w:rsid w:val="005812AF"/>
    <w:rsid w:val="005814EF"/>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1B"/>
    <w:rsid w:val="00584664"/>
    <w:rsid w:val="00584B39"/>
    <w:rsid w:val="00584BF4"/>
    <w:rsid w:val="00585028"/>
    <w:rsid w:val="005851A9"/>
    <w:rsid w:val="005854D1"/>
    <w:rsid w:val="00585522"/>
    <w:rsid w:val="00585815"/>
    <w:rsid w:val="00585B78"/>
    <w:rsid w:val="00585F5B"/>
    <w:rsid w:val="00586001"/>
    <w:rsid w:val="005860C2"/>
    <w:rsid w:val="0058620A"/>
    <w:rsid w:val="005867DF"/>
    <w:rsid w:val="005872C2"/>
    <w:rsid w:val="0058759A"/>
    <w:rsid w:val="005878DC"/>
    <w:rsid w:val="00587985"/>
    <w:rsid w:val="00587AA0"/>
    <w:rsid w:val="00587DB0"/>
    <w:rsid w:val="00587F51"/>
    <w:rsid w:val="00587FC0"/>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6A9"/>
    <w:rsid w:val="0059583B"/>
    <w:rsid w:val="00595887"/>
    <w:rsid w:val="00595CD4"/>
    <w:rsid w:val="00595D1E"/>
    <w:rsid w:val="005961D7"/>
    <w:rsid w:val="005961F7"/>
    <w:rsid w:val="005969E0"/>
    <w:rsid w:val="00596B9A"/>
    <w:rsid w:val="00596B9C"/>
    <w:rsid w:val="00596BD7"/>
    <w:rsid w:val="005971C8"/>
    <w:rsid w:val="0059749E"/>
    <w:rsid w:val="0059757C"/>
    <w:rsid w:val="005975D5"/>
    <w:rsid w:val="00597EF7"/>
    <w:rsid w:val="005A0440"/>
    <w:rsid w:val="005A054D"/>
    <w:rsid w:val="005A0A46"/>
    <w:rsid w:val="005A0C1A"/>
    <w:rsid w:val="005A10B9"/>
    <w:rsid w:val="005A11EA"/>
    <w:rsid w:val="005A17B0"/>
    <w:rsid w:val="005A18A6"/>
    <w:rsid w:val="005A1B9E"/>
    <w:rsid w:val="005A23F0"/>
    <w:rsid w:val="005A269F"/>
    <w:rsid w:val="005A2A49"/>
    <w:rsid w:val="005A2EF0"/>
    <w:rsid w:val="005A2F83"/>
    <w:rsid w:val="005A305E"/>
    <w:rsid w:val="005A30BB"/>
    <w:rsid w:val="005A3190"/>
    <w:rsid w:val="005A3887"/>
    <w:rsid w:val="005A3A5D"/>
    <w:rsid w:val="005A3BDA"/>
    <w:rsid w:val="005A43DC"/>
    <w:rsid w:val="005A4A2B"/>
    <w:rsid w:val="005A580E"/>
    <w:rsid w:val="005A598C"/>
    <w:rsid w:val="005A6368"/>
    <w:rsid w:val="005A65F1"/>
    <w:rsid w:val="005A668E"/>
    <w:rsid w:val="005A6F2F"/>
    <w:rsid w:val="005A6F30"/>
    <w:rsid w:val="005A72C3"/>
    <w:rsid w:val="005A7ABC"/>
    <w:rsid w:val="005A7DEC"/>
    <w:rsid w:val="005B04F3"/>
    <w:rsid w:val="005B0542"/>
    <w:rsid w:val="005B05A6"/>
    <w:rsid w:val="005B0CAA"/>
    <w:rsid w:val="005B1438"/>
    <w:rsid w:val="005B1454"/>
    <w:rsid w:val="005B15F5"/>
    <w:rsid w:val="005B1625"/>
    <w:rsid w:val="005B1B01"/>
    <w:rsid w:val="005B1CF9"/>
    <w:rsid w:val="005B2225"/>
    <w:rsid w:val="005B2568"/>
    <w:rsid w:val="005B2655"/>
    <w:rsid w:val="005B2799"/>
    <w:rsid w:val="005B2882"/>
    <w:rsid w:val="005B2B77"/>
    <w:rsid w:val="005B3166"/>
    <w:rsid w:val="005B3616"/>
    <w:rsid w:val="005B376E"/>
    <w:rsid w:val="005B3BD7"/>
    <w:rsid w:val="005B3D4A"/>
    <w:rsid w:val="005B48E0"/>
    <w:rsid w:val="005B4D87"/>
    <w:rsid w:val="005B51D5"/>
    <w:rsid w:val="005B5888"/>
    <w:rsid w:val="005B5EB2"/>
    <w:rsid w:val="005B5F2E"/>
    <w:rsid w:val="005B687C"/>
    <w:rsid w:val="005B69C8"/>
    <w:rsid w:val="005B6B79"/>
    <w:rsid w:val="005B7477"/>
    <w:rsid w:val="005B7550"/>
    <w:rsid w:val="005B7DD1"/>
    <w:rsid w:val="005C00A0"/>
    <w:rsid w:val="005C0525"/>
    <w:rsid w:val="005C076B"/>
    <w:rsid w:val="005C1671"/>
    <w:rsid w:val="005C2471"/>
    <w:rsid w:val="005C263D"/>
    <w:rsid w:val="005C28FA"/>
    <w:rsid w:val="005C2A52"/>
    <w:rsid w:val="005C2BD6"/>
    <w:rsid w:val="005C2DA4"/>
    <w:rsid w:val="005C39DB"/>
    <w:rsid w:val="005C3DDE"/>
    <w:rsid w:val="005C40F4"/>
    <w:rsid w:val="005C41A9"/>
    <w:rsid w:val="005C43BE"/>
    <w:rsid w:val="005C44F3"/>
    <w:rsid w:val="005C48C0"/>
    <w:rsid w:val="005C4C07"/>
    <w:rsid w:val="005C4EA5"/>
    <w:rsid w:val="005C508B"/>
    <w:rsid w:val="005C54D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D0350"/>
    <w:rsid w:val="005D0609"/>
    <w:rsid w:val="005D0A10"/>
    <w:rsid w:val="005D0A1A"/>
    <w:rsid w:val="005D0E4F"/>
    <w:rsid w:val="005D10C6"/>
    <w:rsid w:val="005D1400"/>
    <w:rsid w:val="005D1E12"/>
    <w:rsid w:val="005D1E32"/>
    <w:rsid w:val="005D206B"/>
    <w:rsid w:val="005D22B7"/>
    <w:rsid w:val="005D2794"/>
    <w:rsid w:val="005D2A71"/>
    <w:rsid w:val="005D2BDE"/>
    <w:rsid w:val="005D3D76"/>
    <w:rsid w:val="005D40A2"/>
    <w:rsid w:val="005D4578"/>
    <w:rsid w:val="005D45C3"/>
    <w:rsid w:val="005D4ED7"/>
    <w:rsid w:val="005D4EFA"/>
    <w:rsid w:val="005D5227"/>
    <w:rsid w:val="005D5519"/>
    <w:rsid w:val="005D55BA"/>
    <w:rsid w:val="005D5ADB"/>
    <w:rsid w:val="005D6033"/>
    <w:rsid w:val="005D648A"/>
    <w:rsid w:val="005D6A6C"/>
    <w:rsid w:val="005D71DB"/>
    <w:rsid w:val="005D7C02"/>
    <w:rsid w:val="005D7E0D"/>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C41"/>
    <w:rsid w:val="005E615F"/>
    <w:rsid w:val="005E62B1"/>
    <w:rsid w:val="005E6692"/>
    <w:rsid w:val="005E6865"/>
    <w:rsid w:val="005E6908"/>
    <w:rsid w:val="005E6EA8"/>
    <w:rsid w:val="005E6F37"/>
    <w:rsid w:val="005E775D"/>
    <w:rsid w:val="005E7797"/>
    <w:rsid w:val="005E791D"/>
    <w:rsid w:val="005E79E9"/>
    <w:rsid w:val="005E7BF9"/>
    <w:rsid w:val="005F0A43"/>
    <w:rsid w:val="005F0B4E"/>
    <w:rsid w:val="005F1453"/>
    <w:rsid w:val="005F1630"/>
    <w:rsid w:val="005F16E4"/>
    <w:rsid w:val="005F1837"/>
    <w:rsid w:val="005F27BF"/>
    <w:rsid w:val="005F4035"/>
    <w:rsid w:val="005F4171"/>
    <w:rsid w:val="005F44ED"/>
    <w:rsid w:val="005F46D6"/>
    <w:rsid w:val="005F4A35"/>
    <w:rsid w:val="005F4C89"/>
    <w:rsid w:val="005F4DD6"/>
    <w:rsid w:val="005F50D8"/>
    <w:rsid w:val="005F51D2"/>
    <w:rsid w:val="005F53A1"/>
    <w:rsid w:val="005F5572"/>
    <w:rsid w:val="005F5AAE"/>
    <w:rsid w:val="005F649E"/>
    <w:rsid w:val="005F695F"/>
    <w:rsid w:val="005F6B5D"/>
    <w:rsid w:val="005F6B77"/>
    <w:rsid w:val="005F7487"/>
    <w:rsid w:val="005F7669"/>
    <w:rsid w:val="005F7F34"/>
    <w:rsid w:val="006002C7"/>
    <w:rsid w:val="006003DA"/>
    <w:rsid w:val="00600765"/>
    <w:rsid w:val="00600A91"/>
    <w:rsid w:val="00600F95"/>
    <w:rsid w:val="0060139E"/>
    <w:rsid w:val="0060149D"/>
    <w:rsid w:val="00601792"/>
    <w:rsid w:val="006017E9"/>
    <w:rsid w:val="00601839"/>
    <w:rsid w:val="0060189C"/>
    <w:rsid w:val="00601BC2"/>
    <w:rsid w:val="00601F2A"/>
    <w:rsid w:val="006023EB"/>
    <w:rsid w:val="006024E9"/>
    <w:rsid w:val="00602759"/>
    <w:rsid w:val="0060277A"/>
    <w:rsid w:val="00602B7C"/>
    <w:rsid w:val="00603312"/>
    <w:rsid w:val="00603316"/>
    <w:rsid w:val="00603773"/>
    <w:rsid w:val="00604CF1"/>
    <w:rsid w:val="00604D88"/>
    <w:rsid w:val="00604DC7"/>
    <w:rsid w:val="00604E47"/>
    <w:rsid w:val="00604EB2"/>
    <w:rsid w:val="00605441"/>
    <w:rsid w:val="00605566"/>
    <w:rsid w:val="006055A7"/>
    <w:rsid w:val="00605E56"/>
    <w:rsid w:val="00605E5D"/>
    <w:rsid w:val="00606281"/>
    <w:rsid w:val="00606866"/>
    <w:rsid w:val="00606970"/>
    <w:rsid w:val="00606A20"/>
    <w:rsid w:val="00606BAA"/>
    <w:rsid w:val="00606C31"/>
    <w:rsid w:val="00606C65"/>
    <w:rsid w:val="006072A1"/>
    <w:rsid w:val="006072C6"/>
    <w:rsid w:val="00607410"/>
    <w:rsid w:val="00607A2E"/>
    <w:rsid w:val="00607B69"/>
    <w:rsid w:val="00607B83"/>
    <w:rsid w:val="00607EFF"/>
    <w:rsid w:val="0061066D"/>
    <w:rsid w:val="00610EE0"/>
    <w:rsid w:val="00610F4E"/>
    <w:rsid w:val="006112EB"/>
    <w:rsid w:val="00611368"/>
    <w:rsid w:val="0061183F"/>
    <w:rsid w:val="00612352"/>
    <w:rsid w:val="006130F7"/>
    <w:rsid w:val="0061337D"/>
    <w:rsid w:val="00613814"/>
    <w:rsid w:val="00613895"/>
    <w:rsid w:val="00613AF8"/>
    <w:rsid w:val="00613D8E"/>
    <w:rsid w:val="00613DC4"/>
    <w:rsid w:val="00613DCF"/>
    <w:rsid w:val="006140EC"/>
    <w:rsid w:val="0061420B"/>
    <w:rsid w:val="006142E0"/>
    <w:rsid w:val="0061442E"/>
    <w:rsid w:val="00614B1A"/>
    <w:rsid w:val="00614B7C"/>
    <w:rsid w:val="00614C15"/>
    <w:rsid w:val="00614ED1"/>
    <w:rsid w:val="0061573E"/>
    <w:rsid w:val="00615CFB"/>
    <w:rsid w:val="00616112"/>
    <w:rsid w:val="00616342"/>
    <w:rsid w:val="00616343"/>
    <w:rsid w:val="00617AFA"/>
    <w:rsid w:val="00617F5A"/>
    <w:rsid w:val="00620183"/>
    <w:rsid w:val="00620363"/>
    <w:rsid w:val="006205CA"/>
    <w:rsid w:val="00620723"/>
    <w:rsid w:val="00620D97"/>
    <w:rsid w:val="00620F42"/>
    <w:rsid w:val="0062169B"/>
    <w:rsid w:val="006218E0"/>
    <w:rsid w:val="00621BD2"/>
    <w:rsid w:val="00621DA6"/>
    <w:rsid w:val="00621F53"/>
    <w:rsid w:val="00622064"/>
    <w:rsid w:val="0062270A"/>
    <w:rsid w:val="00622E2A"/>
    <w:rsid w:val="00623089"/>
    <w:rsid w:val="0062308E"/>
    <w:rsid w:val="006234B3"/>
    <w:rsid w:val="006234C4"/>
    <w:rsid w:val="0062400D"/>
    <w:rsid w:val="006244C9"/>
    <w:rsid w:val="006245F6"/>
    <w:rsid w:val="0062475D"/>
    <w:rsid w:val="00624944"/>
    <w:rsid w:val="0062495F"/>
    <w:rsid w:val="00624ABD"/>
    <w:rsid w:val="00624BB1"/>
    <w:rsid w:val="00624D9E"/>
    <w:rsid w:val="00625458"/>
    <w:rsid w:val="0062660B"/>
    <w:rsid w:val="006268D3"/>
    <w:rsid w:val="00626AD1"/>
    <w:rsid w:val="00626AD2"/>
    <w:rsid w:val="00626AF4"/>
    <w:rsid w:val="006272FA"/>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9BB"/>
    <w:rsid w:val="00633ECD"/>
    <w:rsid w:val="00633F14"/>
    <w:rsid w:val="006347F4"/>
    <w:rsid w:val="00634A87"/>
    <w:rsid w:val="00634ACF"/>
    <w:rsid w:val="00635035"/>
    <w:rsid w:val="0063580D"/>
    <w:rsid w:val="00635CAE"/>
    <w:rsid w:val="00636A15"/>
    <w:rsid w:val="00636A87"/>
    <w:rsid w:val="00636CDC"/>
    <w:rsid w:val="00637240"/>
    <w:rsid w:val="0063791A"/>
    <w:rsid w:val="00637C37"/>
    <w:rsid w:val="00637E8C"/>
    <w:rsid w:val="00640232"/>
    <w:rsid w:val="00640441"/>
    <w:rsid w:val="00640A24"/>
    <w:rsid w:val="00640B21"/>
    <w:rsid w:val="00640B68"/>
    <w:rsid w:val="00640B8A"/>
    <w:rsid w:val="00641AEB"/>
    <w:rsid w:val="00641DED"/>
    <w:rsid w:val="0064226D"/>
    <w:rsid w:val="00643660"/>
    <w:rsid w:val="00643A90"/>
    <w:rsid w:val="00643BF8"/>
    <w:rsid w:val="00643EB2"/>
    <w:rsid w:val="00644711"/>
    <w:rsid w:val="006449DB"/>
    <w:rsid w:val="00644AFC"/>
    <w:rsid w:val="00644C5B"/>
    <w:rsid w:val="0064563B"/>
    <w:rsid w:val="00645AC0"/>
    <w:rsid w:val="00646411"/>
    <w:rsid w:val="006465EF"/>
    <w:rsid w:val="006467AD"/>
    <w:rsid w:val="00646C7B"/>
    <w:rsid w:val="00646EA3"/>
    <w:rsid w:val="00647086"/>
    <w:rsid w:val="006474F3"/>
    <w:rsid w:val="00647520"/>
    <w:rsid w:val="00647530"/>
    <w:rsid w:val="006478FC"/>
    <w:rsid w:val="00650139"/>
    <w:rsid w:val="0065077E"/>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FD1"/>
    <w:rsid w:val="00654068"/>
    <w:rsid w:val="00654091"/>
    <w:rsid w:val="006549B6"/>
    <w:rsid w:val="00654B38"/>
    <w:rsid w:val="00654B83"/>
    <w:rsid w:val="00654CCA"/>
    <w:rsid w:val="00654E91"/>
    <w:rsid w:val="00655061"/>
    <w:rsid w:val="0065510C"/>
    <w:rsid w:val="006558D0"/>
    <w:rsid w:val="00655B63"/>
    <w:rsid w:val="00655C7A"/>
    <w:rsid w:val="00655DB9"/>
    <w:rsid w:val="00655E42"/>
    <w:rsid w:val="00655FDB"/>
    <w:rsid w:val="00656C2F"/>
    <w:rsid w:val="00656D9F"/>
    <w:rsid w:val="0065701A"/>
    <w:rsid w:val="006571F6"/>
    <w:rsid w:val="00657BD0"/>
    <w:rsid w:val="00660379"/>
    <w:rsid w:val="006608F8"/>
    <w:rsid w:val="00660DEF"/>
    <w:rsid w:val="00661101"/>
    <w:rsid w:val="006613DE"/>
    <w:rsid w:val="006618CC"/>
    <w:rsid w:val="00661A43"/>
    <w:rsid w:val="00661EC1"/>
    <w:rsid w:val="00661F8C"/>
    <w:rsid w:val="0066200C"/>
    <w:rsid w:val="00662111"/>
    <w:rsid w:val="00662118"/>
    <w:rsid w:val="00662ABA"/>
    <w:rsid w:val="00662F39"/>
    <w:rsid w:val="00663491"/>
    <w:rsid w:val="0066365B"/>
    <w:rsid w:val="006638AD"/>
    <w:rsid w:val="00663BA6"/>
    <w:rsid w:val="00663DA8"/>
    <w:rsid w:val="00663F71"/>
    <w:rsid w:val="0066405B"/>
    <w:rsid w:val="0066410F"/>
    <w:rsid w:val="006641E8"/>
    <w:rsid w:val="00664447"/>
    <w:rsid w:val="006646FD"/>
    <w:rsid w:val="006649B0"/>
    <w:rsid w:val="006649EE"/>
    <w:rsid w:val="00664A26"/>
    <w:rsid w:val="0066536D"/>
    <w:rsid w:val="00665512"/>
    <w:rsid w:val="0066575C"/>
    <w:rsid w:val="0066594F"/>
    <w:rsid w:val="00666413"/>
    <w:rsid w:val="0066732C"/>
    <w:rsid w:val="00667649"/>
    <w:rsid w:val="006679F5"/>
    <w:rsid w:val="00667B77"/>
    <w:rsid w:val="0067005E"/>
    <w:rsid w:val="00670327"/>
    <w:rsid w:val="00670529"/>
    <w:rsid w:val="00670ACC"/>
    <w:rsid w:val="00670F89"/>
    <w:rsid w:val="00670FDE"/>
    <w:rsid w:val="006716DA"/>
    <w:rsid w:val="00671BA9"/>
    <w:rsid w:val="00671C00"/>
    <w:rsid w:val="00671D17"/>
    <w:rsid w:val="00671E1D"/>
    <w:rsid w:val="00671F92"/>
    <w:rsid w:val="00672821"/>
    <w:rsid w:val="006728ED"/>
    <w:rsid w:val="00672DAA"/>
    <w:rsid w:val="00672DAC"/>
    <w:rsid w:val="00672F11"/>
    <w:rsid w:val="006732B1"/>
    <w:rsid w:val="00673471"/>
    <w:rsid w:val="0067446F"/>
    <w:rsid w:val="006746A4"/>
    <w:rsid w:val="00674780"/>
    <w:rsid w:val="00674AB3"/>
    <w:rsid w:val="0067500A"/>
    <w:rsid w:val="006750E8"/>
    <w:rsid w:val="0067522E"/>
    <w:rsid w:val="00675558"/>
    <w:rsid w:val="00675611"/>
    <w:rsid w:val="00675907"/>
    <w:rsid w:val="00675A60"/>
    <w:rsid w:val="0067697E"/>
    <w:rsid w:val="00676DBF"/>
    <w:rsid w:val="00676E56"/>
    <w:rsid w:val="00677443"/>
    <w:rsid w:val="0067760E"/>
    <w:rsid w:val="0067769A"/>
    <w:rsid w:val="00680263"/>
    <w:rsid w:val="006806A3"/>
    <w:rsid w:val="006806A6"/>
    <w:rsid w:val="0068073D"/>
    <w:rsid w:val="006807DF"/>
    <w:rsid w:val="00680881"/>
    <w:rsid w:val="00680AF6"/>
    <w:rsid w:val="00680C4F"/>
    <w:rsid w:val="00680D14"/>
    <w:rsid w:val="00681057"/>
    <w:rsid w:val="00681079"/>
    <w:rsid w:val="00681211"/>
    <w:rsid w:val="006812B0"/>
    <w:rsid w:val="00681332"/>
    <w:rsid w:val="00681540"/>
    <w:rsid w:val="00681925"/>
    <w:rsid w:val="00681B0C"/>
    <w:rsid w:val="00681B36"/>
    <w:rsid w:val="00682AB3"/>
    <w:rsid w:val="00682D3E"/>
    <w:rsid w:val="00682E14"/>
    <w:rsid w:val="0068309D"/>
    <w:rsid w:val="006839AC"/>
    <w:rsid w:val="00683C27"/>
    <w:rsid w:val="0068436C"/>
    <w:rsid w:val="006843BB"/>
    <w:rsid w:val="0068445D"/>
    <w:rsid w:val="00684575"/>
    <w:rsid w:val="006846B8"/>
    <w:rsid w:val="006849A3"/>
    <w:rsid w:val="00684C4C"/>
    <w:rsid w:val="0068545E"/>
    <w:rsid w:val="00685483"/>
    <w:rsid w:val="006854FE"/>
    <w:rsid w:val="0068550D"/>
    <w:rsid w:val="00685B33"/>
    <w:rsid w:val="00685FD4"/>
    <w:rsid w:val="00686558"/>
    <w:rsid w:val="00686612"/>
    <w:rsid w:val="0068661E"/>
    <w:rsid w:val="00686DDA"/>
    <w:rsid w:val="00687055"/>
    <w:rsid w:val="00687C34"/>
    <w:rsid w:val="00687D70"/>
    <w:rsid w:val="0069034F"/>
    <w:rsid w:val="00690916"/>
    <w:rsid w:val="00690A49"/>
    <w:rsid w:val="00690BB6"/>
    <w:rsid w:val="0069113B"/>
    <w:rsid w:val="00691363"/>
    <w:rsid w:val="006914E6"/>
    <w:rsid w:val="0069194B"/>
    <w:rsid w:val="00691B30"/>
    <w:rsid w:val="00692271"/>
    <w:rsid w:val="00692347"/>
    <w:rsid w:val="006927A0"/>
    <w:rsid w:val="0069280E"/>
    <w:rsid w:val="00692E8F"/>
    <w:rsid w:val="00693021"/>
    <w:rsid w:val="0069355C"/>
    <w:rsid w:val="00693789"/>
    <w:rsid w:val="00693E09"/>
    <w:rsid w:val="00693E1F"/>
    <w:rsid w:val="00693ECB"/>
    <w:rsid w:val="00693F87"/>
    <w:rsid w:val="006941E0"/>
    <w:rsid w:val="00694525"/>
    <w:rsid w:val="006946BC"/>
    <w:rsid w:val="00694797"/>
    <w:rsid w:val="006948E2"/>
    <w:rsid w:val="00694B08"/>
    <w:rsid w:val="0069507E"/>
    <w:rsid w:val="00695440"/>
    <w:rsid w:val="006955E4"/>
    <w:rsid w:val="00695666"/>
    <w:rsid w:val="00695887"/>
    <w:rsid w:val="00695A90"/>
    <w:rsid w:val="0069606E"/>
    <w:rsid w:val="00696777"/>
    <w:rsid w:val="00696DC1"/>
    <w:rsid w:val="00697733"/>
    <w:rsid w:val="006979DD"/>
    <w:rsid w:val="00697B23"/>
    <w:rsid w:val="00697ECC"/>
    <w:rsid w:val="00697FD1"/>
    <w:rsid w:val="006A079D"/>
    <w:rsid w:val="006A0FD5"/>
    <w:rsid w:val="006A1163"/>
    <w:rsid w:val="006A16C9"/>
    <w:rsid w:val="006A1EB9"/>
    <w:rsid w:val="006A254E"/>
    <w:rsid w:val="006A259B"/>
    <w:rsid w:val="006A2654"/>
    <w:rsid w:val="006A29FF"/>
    <w:rsid w:val="006A2BEE"/>
    <w:rsid w:val="006A2C30"/>
    <w:rsid w:val="006A301C"/>
    <w:rsid w:val="006A30DE"/>
    <w:rsid w:val="006A32D4"/>
    <w:rsid w:val="006A335B"/>
    <w:rsid w:val="006A384A"/>
    <w:rsid w:val="006A38C3"/>
    <w:rsid w:val="006A3A46"/>
    <w:rsid w:val="006A3E2B"/>
    <w:rsid w:val="006A41C0"/>
    <w:rsid w:val="006A5D9A"/>
    <w:rsid w:val="006A5FB2"/>
    <w:rsid w:val="006A60CA"/>
    <w:rsid w:val="006A6E17"/>
    <w:rsid w:val="006A6F5B"/>
    <w:rsid w:val="006A7405"/>
    <w:rsid w:val="006A751A"/>
    <w:rsid w:val="006A756A"/>
    <w:rsid w:val="006B120D"/>
    <w:rsid w:val="006B16B8"/>
    <w:rsid w:val="006B17E7"/>
    <w:rsid w:val="006B19E8"/>
    <w:rsid w:val="006B1A8A"/>
    <w:rsid w:val="006B1CCD"/>
    <w:rsid w:val="006B1FD5"/>
    <w:rsid w:val="006B204B"/>
    <w:rsid w:val="006B20A0"/>
    <w:rsid w:val="006B2C64"/>
    <w:rsid w:val="006B359C"/>
    <w:rsid w:val="006B3657"/>
    <w:rsid w:val="006B36D7"/>
    <w:rsid w:val="006B3AFF"/>
    <w:rsid w:val="006B3BBA"/>
    <w:rsid w:val="006B4024"/>
    <w:rsid w:val="006B4200"/>
    <w:rsid w:val="006B4563"/>
    <w:rsid w:val="006B4789"/>
    <w:rsid w:val="006B4860"/>
    <w:rsid w:val="006B4BF0"/>
    <w:rsid w:val="006B547A"/>
    <w:rsid w:val="006B5555"/>
    <w:rsid w:val="006B555A"/>
    <w:rsid w:val="006B600A"/>
    <w:rsid w:val="006B625D"/>
    <w:rsid w:val="006B6635"/>
    <w:rsid w:val="006B6841"/>
    <w:rsid w:val="006B6E41"/>
    <w:rsid w:val="006B70DB"/>
    <w:rsid w:val="006B7D22"/>
    <w:rsid w:val="006B7D2C"/>
    <w:rsid w:val="006C0AA8"/>
    <w:rsid w:val="006C1019"/>
    <w:rsid w:val="006C141F"/>
    <w:rsid w:val="006C1B5D"/>
    <w:rsid w:val="006C1EF5"/>
    <w:rsid w:val="006C24D1"/>
    <w:rsid w:val="006C250B"/>
    <w:rsid w:val="006C25AA"/>
    <w:rsid w:val="006C2BB5"/>
    <w:rsid w:val="006C2BEE"/>
    <w:rsid w:val="006C3237"/>
    <w:rsid w:val="006C3488"/>
    <w:rsid w:val="006C390C"/>
    <w:rsid w:val="006C3AD8"/>
    <w:rsid w:val="006C4516"/>
    <w:rsid w:val="006C455E"/>
    <w:rsid w:val="006C487B"/>
    <w:rsid w:val="006C4A70"/>
    <w:rsid w:val="006C542E"/>
    <w:rsid w:val="006C5958"/>
    <w:rsid w:val="006C5B4F"/>
    <w:rsid w:val="006C60A4"/>
    <w:rsid w:val="006C6397"/>
    <w:rsid w:val="006C639F"/>
    <w:rsid w:val="006C643C"/>
    <w:rsid w:val="006C65C5"/>
    <w:rsid w:val="006C69E5"/>
    <w:rsid w:val="006C6D8F"/>
    <w:rsid w:val="006C6E3A"/>
    <w:rsid w:val="006C6FD7"/>
    <w:rsid w:val="006C7817"/>
    <w:rsid w:val="006C79D4"/>
    <w:rsid w:val="006D00DB"/>
    <w:rsid w:val="006D013B"/>
    <w:rsid w:val="006D0361"/>
    <w:rsid w:val="006D0B6D"/>
    <w:rsid w:val="006D0F33"/>
    <w:rsid w:val="006D16B0"/>
    <w:rsid w:val="006D16CD"/>
    <w:rsid w:val="006D1A83"/>
    <w:rsid w:val="006D1FD4"/>
    <w:rsid w:val="006D2182"/>
    <w:rsid w:val="006D23EC"/>
    <w:rsid w:val="006D2444"/>
    <w:rsid w:val="006D254B"/>
    <w:rsid w:val="006D274D"/>
    <w:rsid w:val="006D289B"/>
    <w:rsid w:val="006D29E0"/>
    <w:rsid w:val="006D2AA0"/>
    <w:rsid w:val="006D2C8D"/>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3B4"/>
    <w:rsid w:val="006E0891"/>
    <w:rsid w:val="006E08F9"/>
    <w:rsid w:val="006E0BB0"/>
    <w:rsid w:val="006E0FB3"/>
    <w:rsid w:val="006E1276"/>
    <w:rsid w:val="006E12C3"/>
    <w:rsid w:val="006E14B6"/>
    <w:rsid w:val="006E1B9F"/>
    <w:rsid w:val="006E1F4B"/>
    <w:rsid w:val="006E201F"/>
    <w:rsid w:val="006E2051"/>
    <w:rsid w:val="006E22C5"/>
    <w:rsid w:val="006E23F9"/>
    <w:rsid w:val="006E2529"/>
    <w:rsid w:val="006E25F0"/>
    <w:rsid w:val="006E2973"/>
    <w:rsid w:val="006E2BD1"/>
    <w:rsid w:val="006E2FBE"/>
    <w:rsid w:val="006E3B64"/>
    <w:rsid w:val="006E3DEB"/>
    <w:rsid w:val="006E4249"/>
    <w:rsid w:val="006E4395"/>
    <w:rsid w:val="006E45F3"/>
    <w:rsid w:val="006E48B4"/>
    <w:rsid w:val="006E4953"/>
    <w:rsid w:val="006E4995"/>
    <w:rsid w:val="006E4A2F"/>
    <w:rsid w:val="006E4C83"/>
    <w:rsid w:val="006E4ED4"/>
    <w:rsid w:val="006E59D8"/>
    <w:rsid w:val="006E5B49"/>
    <w:rsid w:val="006E5BAE"/>
    <w:rsid w:val="006E5C6E"/>
    <w:rsid w:val="006E5C81"/>
    <w:rsid w:val="006E5D3D"/>
    <w:rsid w:val="006E5E19"/>
    <w:rsid w:val="006E61C3"/>
    <w:rsid w:val="006E64C3"/>
    <w:rsid w:val="006E671D"/>
    <w:rsid w:val="006E6A96"/>
    <w:rsid w:val="006E6D4E"/>
    <w:rsid w:val="006E738C"/>
    <w:rsid w:val="006E7425"/>
    <w:rsid w:val="006E7447"/>
    <w:rsid w:val="006E7941"/>
    <w:rsid w:val="006E799D"/>
    <w:rsid w:val="006E7E38"/>
    <w:rsid w:val="006F0159"/>
    <w:rsid w:val="006F01F0"/>
    <w:rsid w:val="006F046F"/>
    <w:rsid w:val="006F0593"/>
    <w:rsid w:val="006F0AA5"/>
    <w:rsid w:val="006F0C69"/>
    <w:rsid w:val="006F1064"/>
    <w:rsid w:val="006F1442"/>
    <w:rsid w:val="006F164D"/>
    <w:rsid w:val="006F1673"/>
    <w:rsid w:val="006F1ACF"/>
    <w:rsid w:val="006F1D62"/>
    <w:rsid w:val="006F1EB7"/>
    <w:rsid w:val="006F1F93"/>
    <w:rsid w:val="006F34CB"/>
    <w:rsid w:val="006F3770"/>
    <w:rsid w:val="006F3D1F"/>
    <w:rsid w:val="006F3F48"/>
    <w:rsid w:val="006F3FF6"/>
    <w:rsid w:val="006F48E0"/>
    <w:rsid w:val="006F4A96"/>
    <w:rsid w:val="006F500B"/>
    <w:rsid w:val="006F52E5"/>
    <w:rsid w:val="006F5B8D"/>
    <w:rsid w:val="006F5FDF"/>
    <w:rsid w:val="006F6066"/>
    <w:rsid w:val="006F6430"/>
    <w:rsid w:val="006F677D"/>
    <w:rsid w:val="006F6850"/>
    <w:rsid w:val="006F68CA"/>
    <w:rsid w:val="006F6A19"/>
    <w:rsid w:val="006F6D59"/>
    <w:rsid w:val="006F707E"/>
    <w:rsid w:val="006F76D6"/>
    <w:rsid w:val="006F7B2D"/>
    <w:rsid w:val="007001DC"/>
    <w:rsid w:val="00700991"/>
    <w:rsid w:val="00700DB1"/>
    <w:rsid w:val="00700F12"/>
    <w:rsid w:val="00701060"/>
    <w:rsid w:val="00701A05"/>
    <w:rsid w:val="00701ACF"/>
    <w:rsid w:val="007023C3"/>
    <w:rsid w:val="007025CB"/>
    <w:rsid w:val="007028A4"/>
    <w:rsid w:val="00703372"/>
    <w:rsid w:val="007034AA"/>
    <w:rsid w:val="00703852"/>
    <w:rsid w:val="00703915"/>
    <w:rsid w:val="007039D2"/>
    <w:rsid w:val="00703BCF"/>
    <w:rsid w:val="00703C9D"/>
    <w:rsid w:val="0070401F"/>
    <w:rsid w:val="00704050"/>
    <w:rsid w:val="00704095"/>
    <w:rsid w:val="00704642"/>
    <w:rsid w:val="0070490C"/>
    <w:rsid w:val="00704C60"/>
    <w:rsid w:val="00704DC1"/>
    <w:rsid w:val="00704E2E"/>
    <w:rsid w:val="0070506B"/>
    <w:rsid w:val="00705615"/>
    <w:rsid w:val="00705807"/>
    <w:rsid w:val="0070583C"/>
    <w:rsid w:val="00705BB0"/>
    <w:rsid w:val="00705C38"/>
    <w:rsid w:val="0070606E"/>
    <w:rsid w:val="00706182"/>
    <w:rsid w:val="00706465"/>
    <w:rsid w:val="00706492"/>
    <w:rsid w:val="0070675D"/>
    <w:rsid w:val="0070695A"/>
    <w:rsid w:val="00706E4A"/>
    <w:rsid w:val="007073B2"/>
    <w:rsid w:val="007074A5"/>
    <w:rsid w:val="0070753B"/>
    <w:rsid w:val="0070782D"/>
    <w:rsid w:val="007109C2"/>
    <w:rsid w:val="00710C0F"/>
    <w:rsid w:val="00711155"/>
    <w:rsid w:val="00711340"/>
    <w:rsid w:val="00711657"/>
    <w:rsid w:val="00711806"/>
    <w:rsid w:val="00712AA6"/>
    <w:rsid w:val="00712B57"/>
    <w:rsid w:val="00712C42"/>
    <w:rsid w:val="0071312B"/>
    <w:rsid w:val="00713272"/>
    <w:rsid w:val="00713306"/>
    <w:rsid w:val="00713576"/>
    <w:rsid w:val="00713729"/>
    <w:rsid w:val="00713DE4"/>
    <w:rsid w:val="0071407E"/>
    <w:rsid w:val="00714402"/>
    <w:rsid w:val="00714478"/>
    <w:rsid w:val="00714816"/>
    <w:rsid w:val="00714AED"/>
    <w:rsid w:val="00714C47"/>
    <w:rsid w:val="00715B6E"/>
    <w:rsid w:val="00716462"/>
    <w:rsid w:val="00716A97"/>
    <w:rsid w:val="00716F6E"/>
    <w:rsid w:val="007173B5"/>
    <w:rsid w:val="00721084"/>
    <w:rsid w:val="00721262"/>
    <w:rsid w:val="007212E2"/>
    <w:rsid w:val="007213E2"/>
    <w:rsid w:val="007217D1"/>
    <w:rsid w:val="00721963"/>
    <w:rsid w:val="00721B9D"/>
    <w:rsid w:val="00721C92"/>
    <w:rsid w:val="00721C98"/>
    <w:rsid w:val="00721D9B"/>
    <w:rsid w:val="00722083"/>
    <w:rsid w:val="00722121"/>
    <w:rsid w:val="007224B9"/>
    <w:rsid w:val="00722546"/>
    <w:rsid w:val="00722F4C"/>
    <w:rsid w:val="00722F94"/>
    <w:rsid w:val="007234EA"/>
    <w:rsid w:val="0072367A"/>
    <w:rsid w:val="00723AA7"/>
    <w:rsid w:val="0072405D"/>
    <w:rsid w:val="0072432E"/>
    <w:rsid w:val="00724367"/>
    <w:rsid w:val="007245E2"/>
    <w:rsid w:val="007248A2"/>
    <w:rsid w:val="00724981"/>
    <w:rsid w:val="00724EEB"/>
    <w:rsid w:val="00725071"/>
    <w:rsid w:val="007251AF"/>
    <w:rsid w:val="0072555A"/>
    <w:rsid w:val="00725A35"/>
    <w:rsid w:val="00726036"/>
    <w:rsid w:val="00726279"/>
    <w:rsid w:val="00726306"/>
    <w:rsid w:val="00726A9B"/>
    <w:rsid w:val="00726EBB"/>
    <w:rsid w:val="00727044"/>
    <w:rsid w:val="00727530"/>
    <w:rsid w:val="00727A39"/>
    <w:rsid w:val="00727D52"/>
    <w:rsid w:val="00727F4E"/>
    <w:rsid w:val="007303E1"/>
    <w:rsid w:val="00730672"/>
    <w:rsid w:val="00730783"/>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B19"/>
    <w:rsid w:val="00734EBE"/>
    <w:rsid w:val="00735287"/>
    <w:rsid w:val="007354C9"/>
    <w:rsid w:val="0073585A"/>
    <w:rsid w:val="00735B2B"/>
    <w:rsid w:val="007365E3"/>
    <w:rsid w:val="007368EE"/>
    <w:rsid w:val="00736A55"/>
    <w:rsid w:val="00736DD8"/>
    <w:rsid w:val="00736FB7"/>
    <w:rsid w:val="007370D7"/>
    <w:rsid w:val="00737265"/>
    <w:rsid w:val="0073743A"/>
    <w:rsid w:val="00737919"/>
    <w:rsid w:val="007401D8"/>
    <w:rsid w:val="0074076A"/>
    <w:rsid w:val="00740A3E"/>
    <w:rsid w:val="00740E69"/>
    <w:rsid w:val="0074105D"/>
    <w:rsid w:val="007413B6"/>
    <w:rsid w:val="00741AF4"/>
    <w:rsid w:val="00741DCC"/>
    <w:rsid w:val="0074203A"/>
    <w:rsid w:val="007422D3"/>
    <w:rsid w:val="007425F3"/>
    <w:rsid w:val="00742699"/>
    <w:rsid w:val="007427B5"/>
    <w:rsid w:val="00742865"/>
    <w:rsid w:val="0074296C"/>
    <w:rsid w:val="00742C83"/>
    <w:rsid w:val="0074313C"/>
    <w:rsid w:val="007433BC"/>
    <w:rsid w:val="0074360F"/>
    <w:rsid w:val="00743793"/>
    <w:rsid w:val="00743964"/>
    <w:rsid w:val="00743D90"/>
    <w:rsid w:val="00743DD0"/>
    <w:rsid w:val="00743F31"/>
    <w:rsid w:val="0074457C"/>
    <w:rsid w:val="00744A64"/>
    <w:rsid w:val="00744C19"/>
    <w:rsid w:val="00744D47"/>
    <w:rsid w:val="00744EA0"/>
    <w:rsid w:val="0074557B"/>
    <w:rsid w:val="00745B63"/>
    <w:rsid w:val="0074638D"/>
    <w:rsid w:val="00746484"/>
    <w:rsid w:val="00746E19"/>
    <w:rsid w:val="00746FEB"/>
    <w:rsid w:val="0074704F"/>
    <w:rsid w:val="00747B13"/>
    <w:rsid w:val="00747B49"/>
    <w:rsid w:val="00747D74"/>
    <w:rsid w:val="00747F48"/>
    <w:rsid w:val="00747F4C"/>
    <w:rsid w:val="0075000F"/>
    <w:rsid w:val="00750117"/>
    <w:rsid w:val="00750337"/>
    <w:rsid w:val="00750429"/>
    <w:rsid w:val="00751091"/>
    <w:rsid w:val="007511EA"/>
    <w:rsid w:val="00751AC5"/>
    <w:rsid w:val="00751B83"/>
    <w:rsid w:val="00751C58"/>
    <w:rsid w:val="007520A0"/>
    <w:rsid w:val="007528C4"/>
    <w:rsid w:val="0075301D"/>
    <w:rsid w:val="00753DA9"/>
    <w:rsid w:val="00754176"/>
    <w:rsid w:val="0075420A"/>
    <w:rsid w:val="00754359"/>
    <w:rsid w:val="00754411"/>
    <w:rsid w:val="00754B67"/>
    <w:rsid w:val="00754BD9"/>
    <w:rsid w:val="00754E7A"/>
    <w:rsid w:val="00754F86"/>
    <w:rsid w:val="007551B0"/>
    <w:rsid w:val="0075540C"/>
    <w:rsid w:val="0075577F"/>
    <w:rsid w:val="0075587C"/>
    <w:rsid w:val="0075599B"/>
    <w:rsid w:val="00755DB1"/>
    <w:rsid w:val="00756206"/>
    <w:rsid w:val="0075694B"/>
    <w:rsid w:val="00757211"/>
    <w:rsid w:val="007573CF"/>
    <w:rsid w:val="007574FC"/>
    <w:rsid w:val="0075763A"/>
    <w:rsid w:val="00757ED4"/>
    <w:rsid w:val="007606D1"/>
    <w:rsid w:val="00760975"/>
    <w:rsid w:val="007609E9"/>
    <w:rsid w:val="00760A6F"/>
    <w:rsid w:val="00760C8E"/>
    <w:rsid w:val="00760E72"/>
    <w:rsid w:val="007617EE"/>
    <w:rsid w:val="007618DA"/>
    <w:rsid w:val="00761FDA"/>
    <w:rsid w:val="0076203F"/>
    <w:rsid w:val="007621FF"/>
    <w:rsid w:val="00762259"/>
    <w:rsid w:val="00762425"/>
    <w:rsid w:val="007624C1"/>
    <w:rsid w:val="00762B1F"/>
    <w:rsid w:val="00762B89"/>
    <w:rsid w:val="00762C07"/>
    <w:rsid w:val="00762C16"/>
    <w:rsid w:val="00763028"/>
    <w:rsid w:val="007634E3"/>
    <w:rsid w:val="00763C98"/>
    <w:rsid w:val="00763CCC"/>
    <w:rsid w:val="00764194"/>
    <w:rsid w:val="007646F2"/>
    <w:rsid w:val="007647A8"/>
    <w:rsid w:val="00764C8C"/>
    <w:rsid w:val="0076558A"/>
    <w:rsid w:val="0076589F"/>
    <w:rsid w:val="00765ED3"/>
    <w:rsid w:val="0076681D"/>
    <w:rsid w:val="00766A65"/>
    <w:rsid w:val="007671F5"/>
    <w:rsid w:val="007671FC"/>
    <w:rsid w:val="007674ED"/>
    <w:rsid w:val="007675AC"/>
    <w:rsid w:val="007676B8"/>
    <w:rsid w:val="00767EB8"/>
    <w:rsid w:val="007704DD"/>
    <w:rsid w:val="00770665"/>
    <w:rsid w:val="0077090C"/>
    <w:rsid w:val="007709DE"/>
    <w:rsid w:val="00770B04"/>
    <w:rsid w:val="00770C4E"/>
    <w:rsid w:val="00770D7B"/>
    <w:rsid w:val="00771637"/>
    <w:rsid w:val="0077175C"/>
    <w:rsid w:val="00771870"/>
    <w:rsid w:val="00771BF9"/>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205"/>
    <w:rsid w:val="007803BD"/>
    <w:rsid w:val="0078060C"/>
    <w:rsid w:val="00780C3A"/>
    <w:rsid w:val="007811DC"/>
    <w:rsid w:val="00781B3F"/>
    <w:rsid w:val="00781B66"/>
    <w:rsid w:val="007820FA"/>
    <w:rsid w:val="00782379"/>
    <w:rsid w:val="007825E9"/>
    <w:rsid w:val="0078278E"/>
    <w:rsid w:val="0078285F"/>
    <w:rsid w:val="007828ED"/>
    <w:rsid w:val="007828F3"/>
    <w:rsid w:val="00782D5F"/>
    <w:rsid w:val="0078300A"/>
    <w:rsid w:val="00783207"/>
    <w:rsid w:val="0078348E"/>
    <w:rsid w:val="007839A3"/>
    <w:rsid w:val="00783C6C"/>
    <w:rsid w:val="00783D90"/>
    <w:rsid w:val="00783E1D"/>
    <w:rsid w:val="0078400E"/>
    <w:rsid w:val="0078403F"/>
    <w:rsid w:val="007845A0"/>
    <w:rsid w:val="0078463C"/>
    <w:rsid w:val="0078483B"/>
    <w:rsid w:val="00784915"/>
    <w:rsid w:val="00784EED"/>
    <w:rsid w:val="007851DB"/>
    <w:rsid w:val="00785900"/>
    <w:rsid w:val="00786958"/>
    <w:rsid w:val="0078698A"/>
    <w:rsid w:val="00786DA3"/>
    <w:rsid w:val="00786E71"/>
    <w:rsid w:val="00787492"/>
    <w:rsid w:val="00787494"/>
    <w:rsid w:val="00787667"/>
    <w:rsid w:val="00787885"/>
    <w:rsid w:val="007879EF"/>
    <w:rsid w:val="00790061"/>
    <w:rsid w:val="007903C6"/>
    <w:rsid w:val="00790DD5"/>
    <w:rsid w:val="007911A3"/>
    <w:rsid w:val="007914F6"/>
    <w:rsid w:val="007915CD"/>
    <w:rsid w:val="007915F1"/>
    <w:rsid w:val="0079162F"/>
    <w:rsid w:val="00791B15"/>
    <w:rsid w:val="00791C71"/>
    <w:rsid w:val="007921DD"/>
    <w:rsid w:val="00792691"/>
    <w:rsid w:val="0079295A"/>
    <w:rsid w:val="00792A52"/>
    <w:rsid w:val="007932A7"/>
    <w:rsid w:val="007938A0"/>
    <w:rsid w:val="007939ED"/>
    <w:rsid w:val="00794924"/>
    <w:rsid w:val="00794AAA"/>
    <w:rsid w:val="0079525C"/>
    <w:rsid w:val="00795268"/>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868"/>
    <w:rsid w:val="007A3D45"/>
    <w:rsid w:val="007A43A2"/>
    <w:rsid w:val="007A4D04"/>
    <w:rsid w:val="007A50A5"/>
    <w:rsid w:val="007A523B"/>
    <w:rsid w:val="007A5770"/>
    <w:rsid w:val="007A5810"/>
    <w:rsid w:val="007A597C"/>
    <w:rsid w:val="007A5B40"/>
    <w:rsid w:val="007A6006"/>
    <w:rsid w:val="007A695F"/>
    <w:rsid w:val="007A7430"/>
    <w:rsid w:val="007A7542"/>
    <w:rsid w:val="007A767E"/>
    <w:rsid w:val="007A7833"/>
    <w:rsid w:val="007A7A96"/>
    <w:rsid w:val="007A7C89"/>
    <w:rsid w:val="007A7DA5"/>
    <w:rsid w:val="007B01A8"/>
    <w:rsid w:val="007B03AF"/>
    <w:rsid w:val="007B07BD"/>
    <w:rsid w:val="007B0991"/>
    <w:rsid w:val="007B0A29"/>
    <w:rsid w:val="007B12CB"/>
    <w:rsid w:val="007B1543"/>
    <w:rsid w:val="007B1638"/>
    <w:rsid w:val="007B1AC0"/>
    <w:rsid w:val="007B2290"/>
    <w:rsid w:val="007B2364"/>
    <w:rsid w:val="007B248C"/>
    <w:rsid w:val="007B270A"/>
    <w:rsid w:val="007B28DD"/>
    <w:rsid w:val="007B2D3B"/>
    <w:rsid w:val="007B2FA6"/>
    <w:rsid w:val="007B3234"/>
    <w:rsid w:val="007B3BCF"/>
    <w:rsid w:val="007B3E39"/>
    <w:rsid w:val="007B3EE9"/>
    <w:rsid w:val="007B3F4B"/>
    <w:rsid w:val="007B3FED"/>
    <w:rsid w:val="007B40D9"/>
    <w:rsid w:val="007B46D8"/>
    <w:rsid w:val="007B4D04"/>
    <w:rsid w:val="007B52CD"/>
    <w:rsid w:val="007B5600"/>
    <w:rsid w:val="007B56CC"/>
    <w:rsid w:val="007B5A42"/>
    <w:rsid w:val="007B5B83"/>
    <w:rsid w:val="007B5BBC"/>
    <w:rsid w:val="007B61F1"/>
    <w:rsid w:val="007B61F4"/>
    <w:rsid w:val="007B694D"/>
    <w:rsid w:val="007B6F20"/>
    <w:rsid w:val="007B6FDF"/>
    <w:rsid w:val="007B7B2A"/>
    <w:rsid w:val="007B7DC1"/>
    <w:rsid w:val="007B7EDB"/>
    <w:rsid w:val="007C06FB"/>
    <w:rsid w:val="007C096E"/>
    <w:rsid w:val="007C126E"/>
    <w:rsid w:val="007C1422"/>
    <w:rsid w:val="007C17FC"/>
    <w:rsid w:val="007C19AD"/>
    <w:rsid w:val="007C1F0F"/>
    <w:rsid w:val="007C1F7A"/>
    <w:rsid w:val="007C2264"/>
    <w:rsid w:val="007C25EE"/>
    <w:rsid w:val="007C2796"/>
    <w:rsid w:val="007C3598"/>
    <w:rsid w:val="007C38AF"/>
    <w:rsid w:val="007C399E"/>
    <w:rsid w:val="007C3FA8"/>
    <w:rsid w:val="007C43D8"/>
    <w:rsid w:val="007C4407"/>
    <w:rsid w:val="007C48B0"/>
    <w:rsid w:val="007C53AE"/>
    <w:rsid w:val="007C5770"/>
    <w:rsid w:val="007C5777"/>
    <w:rsid w:val="007C5A18"/>
    <w:rsid w:val="007C60DC"/>
    <w:rsid w:val="007C65EA"/>
    <w:rsid w:val="007C68DA"/>
    <w:rsid w:val="007C6E63"/>
    <w:rsid w:val="007C751E"/>
    <w:rsid w:val="007C765A"/>
    <w:rsid w:val="007C7890"/>
    <w:rsid w:val="007C7B74"/>
    <w:rsid w:val="007C7D73"/>
    <w:rsid w:val="007D00C6"/>
    <w:rsid w:val="007D02C5"/>
    <w:rsid w:val="007D02D8"/>
    <w:rsid w:val="007D04C2"/>
    <w:rsid w:val="007D05CE"/>
    <w:rsid w:val="007D0807"/>
    <w:rsid w:val="007D0928"/>
    <w:rsid w:val="007D0D0C"/>
    <w:rsid w:val="007D106F"/>
    <w:rsid w:val="007D110A"/>
    <w:rsid w:val="007D18C4"/>
    <w:rsid w:val="007D1AD3"/>
    <w:rsid w:val="007D2274"/>
    <w:rsid w:val="007D229A"/>
    <w:rsid w:val="007D252F"/>
    <w:rsid w:val="007D271A"/>
    <w:rsid w:val="007D27E6"/>
    <w:rsid w:val="007D2C61"/>
    <w:rsid w:val="007D2DFA"/>
    <w:rsid w:val="007D2EC3"/>
    <w:rsid w:val="007D2F44"/>
    <w:rsid w:val="007D2F4D"/>
    <w:rsid w:val="007D30B1"/>
    <w:rsid w:val="007D325C"/>
    <w:rsid w:val="007D3961"/>
    <w:rsid w:val="007D3BAE"/>
    <w:rsid w:val="007D4178"/>
    <w:rsid w:val="007D49D7"/>
    <w:rsid w:val="007D4D33"/>
    <w:rsid w:val="007D4FC4"/>
    <w:rsid w:val="007D5894"/>
    <w:rsid w:val="007D58D3"/>
    <w:rsid w:val="007D62B1"/>
    <w:rsid w:val="007D644E"/>
    <w:rsid w:val="007D67BD"/>
    <w:rsid w:val="007D6BDD"/>
    <w:rsid w:val="007D6CF1"/>
    <w:rsid w:val="007D6DEF"/>
    <w:rsid w:val="007D6F70"/>
    <w:rsid w:val="007D708A"/>
    <w:rsid w:val="007D7175"/>
    <w:rsid w:val="007D719A"/>
    <w:rsid w:val="007D732E"/>
    <w:rsid w:val="007D73B7"/>
    <w:rsid w:val="007D74E1"/>
    <w:rsid w:val="007D79FE"/>
    <w:rsid w:val="007E0296"/>
    <w:rsid w:val="007E0359"/>
    <w:rsid w:val="007E0765"/>
    <w:rsid w:val="007E0971"/>
    <w:rsid w:val="007E12AE"/>
    <w:rsid w:val="007E1315"/>
    <w:rsid w:val="007E1369"/>
    <w:rsid w:val="007E1A1B"/>
    <w:rsid w:val="007E1A88"/>
    <w:rsid w:val="007E210E"/>
    <w:rsid w:val="007E21C1"/>
    <w:rsid w:val="007E2455"/>
    <w:rsid w:val="007E24E5"/>
    <w:rsid w:val="007E25E5"/>
    <w:rsid w:val="007E27E9"/>
    <w:rsid w:val="007E286E"/>
    <w:rsid w:val="007E2B20"/>
    <w:rsid w:val="007E2BE8"/>
    <w:rsid w:val="007E36CB"/>
    <w:rsid w:val="007E370C"/>
    <w:rsid w:val="007E39FF"/>
    <w:rsid w:val="007E3B72"/>
    <w:rsid w:val="007E445C"/>
    <w:rsid w:val="007E48F2"/>
    <w:rsid w:val="007E4C88"/>
    <w:rsid w:val="007E4F33"/>
    <w:rsid w:val="007E504F"/>
    <w:rsid w:val="007E585E"/>
    <w:rsid w:val="007E58F5"/>
    <w:rsid w:val="007E5931"/>
    <w:rsid w:val="007E5A26"/>
    <w:rsid w:val="007E5BFE"/>
    <w:rsid w:val="007E5EDA"/>
    <w:rsid w:val="007E6EDE"/>
    <w:rsid w:val="007E6F2C"/>
    <w:rsid w:val="007E709E"/>
    <w:rsid w:val="007E72B7"/>
    <w:rsid w:val="007E72C5"/>
    <w:rsid w:val="007E741D"/>
    <w:rsid w:val="007E7B03"/>
    <w:rsid w:val="007E7B4E"/>
    <w:rsid w:val="007E7DDF"/>
    <w:rsid w:val="007F05D7"/>
    <w:rsid w:val="007F0ED9"/>
    <w:rsid w:val="007F103D"/>
    <w:rsid w:val="007F103E"/>
    <w:rsid w:val="007F11C8"/>
    <w:rsid w:val="007F1819"/>
    <w:rsid w:val="007F1CFB"/>
    <w:rsid w:val="007F1D9E"/>
    <w:rsid w:val="007F220B"/>
    <w:rsid w:val="007F2476"/>
    <w:rsid w:val="007F2514"/>
    <w:rsid w:val="007F2755"/>
    <w:rsid w:val="007F27CA"/>
    <w:rsid w:val="007F27DD"/>
    <w:rsid w:val="007F30FC"/>
    <w:rsid w:val="007F3391"/>
    <w:rsid w:val="007F3657"/>
    <w:rsid w:val="007F3959"/>
    <w:rsid w:val="007F3962"/>
    <w:rsid w:val="007F3ABF"/>
    <w:rsid w:val="007F453F"/>
    <w:rsid w:val="007F49E6"/>
    <w:rsid w:val="007F4ED9"/>
    <w:rsid w:val="007F4F1F"/>
    <w:rsid w:val="007F5B32"/>
    <w:rsid w:val="007F6104"/>
    <w:rsid w:val="007F67F9"/>
    <w:rsid w:val="007F6880"/>
    <w:rsid w:val="007F6C12"/>
    <w:rsid w:val="007F6F46"/>
    <w:rsid w:val="007F6FDC"/>
    <w:rsid w:val="007F76B4"/>
    <w:rsid w:val="007F7980"/>
    <w:rsid w:val="007F79DA"/>
    <w:rsid w:val="007F7A5E"/>
    <w:rsid w:val="007F7B06"/>
    <w:rsid w:val="008001B4"/>
    <w:rsid w:val="00800769"/>
    <w:rsid w:val="00800ED2"/>
    <w:rsid w:val="00801589"/>
    <w:rsid w:val="0080197F"/>
    <w:rsid w:val="00801B73"/>
    <w:rsid w:val="00801D99"/>
    <w:rsid w:val="00802556"/>
    <w:rsid w:val="00802B19"/>
    <w:rsid w:val="00802CCA"/>
    <w:rsid w:val="00802D0B"/>
    <w:rsid w:val="00802E1C"/>
    <w:rsid w:val="00802E74"/>
    <w:rsid w:val="00803810"/>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70AC"/>
    <w:rsid w:val="008077B3"/>
    <w:rsid w:val="00807D3E"/>
    <w:rsid w:val="00807D82"/>
    <w:rsid w:val="00810160"/>
    <w:rsid w:val="008101FD"/>
    <w:rsid w:val="00810211"/>
    <w:rsid w:val="008107AC"/>
    <w:rsid w:val="00810C80"/>
    <w:rsid w:val="00810D8D"/>
    <w:rsid w:val="00810FE6"/>
    <w:rsid w:val="00811207"/>
    <w:rsid w:val="00811219"/>
    <w:rsid w:val="008112CD"/>
    <w:rsid w:val="00811528"/>
    <w:rsid w:val="00811835"/>
    <w:rsid w:val="00811D47"/>
    <w:rsid w:val="008120A0"/>
    <w:rsid w:val="0081262F"/>
    <w:rsid w:val="00812E6C"/>
    <w:rsid w:val="008138F3"/>
    <w:rsid w:val="00813D80"/>
    <w:rsid w:val="00813EA2"/>
    <w:rsid w:val="00813FAD"/>
    <w:rsid w:val="008143F1"/>
    <w:rsid w:val="00814535"/>
    <w:rsid w:val="00814D1C"/>
    <w:rsid w:val="00814DA0"/>
    <w:rsid w:val="00814E00"/>
    <w:rsid w:val="00814E58"/>
    <w:rsid w:val="008152AB"/>
    <w:rsid w:val="0081581D"/>
    <w:rsid w:val="008162D6"/>
    <w:rsid w:val="00816948"/>
    <w:rsid w:val="008172BE"/>
    <w:rsid w:val="00817B71"/>
    <w:rsid w:val="00817CED"/>
    <w:rsid w:val="00820244"/>
    <w:rsid w:val="008205C8"/>
    <w:rsid w:val="008206D4"/>
    <w:rsid w:val="008207AB"/>
    <w:rsid w:val="0082098A"/>
    <w:rsid w:val="00820D57"/>
    <w:rsid w:val="00821D6A"/>
    <w:rsid w:val="008221B3"/>
    <w:rsid w:val="0082248E"/>
    <w:rsid w:val="008225B1"/>
    <w:rsid w:val="00824FDF"/>
    <w:rsid w:val="00825125"/>
    <w:rsid w:val="008251A0"/>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49B1"/>
    <w:rsid w:val="008350B9"/>
    <w:rsid w:val="008350CF"/>
    <w:rsid w:val="008357E9"/>
    <w:rsid w:val="008358B3"/>
    <w:rsid w:val="008358C2"/>
    <w:rsid w:val="008359E0"/>
    <w:rsid w:val="00835C2A"/>
    <w:rsid w:val="0083633B"/>
    <w:rsid w:val="00836A3E"/>
    <w:rsid w:val="00836C17"/>
    <w:rsid w:val="00836C24"/>
    <w:rsid w:val="00837169"/>
    <w:rsid w:val="008371FD"/>
    <w:rsid w:val="008376F6"/>
    <w:rsid w:val="00837855"/>
    <w:rsid w:val="008378DE"/>
    <w:rsid w:val="00837C03"/>
    <w:rsid w:val="00837D5B"/>
    <w:rsid w:val="00840607"/>
    <w:rsid w:val="00840697"/>
    <w:rsid w:val="008408D5"/>
    <w:rsid w:val="00840A3E"/>
    <w:rsid w:val="00841125"/>
    <w:rsid w:val="0084135A"/>
    <w:rsid w:val="008416C0"/>
    <w:rsid w:val="00841A2A"/>
    <w:rsid w:val="00841AD3"/>
    <w:rsid w:val="00841CD2"/>
    <w:rsid w:val="00842522"/>
    <w:rsid w:val="00842B77"/>
    <w:rsid w:val="00842B88"/>
    <w:rsid w:val="0084309F"/>
    <w:rsid w:val="008430B5"/>
    <w:rsid w:val="008434AC"/>
    <w:rsid w:val="0084365D"/>
    <w:rsid w:val="00843A9B"/>
    <w:rsid w:val="00843B2C"/>
    <w:rsid w:val="00843B64"/>
    <w:rsid w:val="008444D8"/>
    <w:rsid w:val="00844B96"/>
    <w:rsid w:val="00844E0C"/>
    <w:rsid w:val="00845C12"/>
    <w:rsid w:val="00845D65"/>
    <w:rsid w:val="008469D9"/>
    <w:rsid w:val="00846DC0"/>
    <w:rsid w:val="00846DC5"/>
    <w:rsid w:val="008473D7"/>
    <w:rsid w:val="008474A7"/>
    <w:rsid w:val="008474F0"/>
    <w:rsid w:val="00847616"/>
    <w:rsid w:val="00847D25"/>
    <w:rsid w:val="008506B6"/>
    <w:rsid w:val="0085078E"/>
    <w:rsid w:val="008507D1"/>
    <w:rsid w:val="00850AE0"/>
    <w:rsid w:val="00851294"/>
    <w:rsid w:val="00851839"/>
    <w:rsid w:val="00851A61"/>
    <w:rsid w:val="00851A64"/>
    <w:rsid w:val="008520FA"/>
    <w:rsid w:val="008524D2"/>
    <w:rsid w:val="00852782"/>
    <w:rsid w:val="0085285D"/>
    <w:rsid w:val="00852E19"/>
    <w:rsid w:val="00852ED4"/>
    <w:rsid w:val="0085321A"/>
    <w:rsid w:val="008535F3"/>
    <w:rsid w:val="008537E0"/>
    <w:rsid w:val="00853884"/>
    <w:rsid w:val="00853BBD"/>
    <w:rsid w:val="00854862"/>
    <w:rsid w:val="00854B3B"/>
    <w:rsid w:val="00854E74"/>
    <w:rsid w:val="00854F08"/>
    <w:rsid w:val="008554B9"/>
    <w:rsid w:val="008557D2"/>
    <w:rsid w:val="008559CD"/>
    <w:rsid w:val="00855CC8"/>
    <w:rsid w:val="0085620A"/>
    <w:rsid w:val="00856456"/>
    <w:rsid w:val="00856833"/>
    <w:rsid w:val="00856840"/>
    <w:rsid w:val="00856A08"/>
    <w:rsid w:val="00856EED"/>
    <w:rsid w:val="008570BA"/>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440"/>
    <w:rsid w:val="00864D76"/>
    <w:rsid w:val="00864FF9"/>
    <w:rsid w:val="008650C9"/>
    <w:rsid w:val="008650FC"/>
    <w:rsid w:val="00865696"/>
    <w:rsid w:val="00866188"/>
    <w:rsid w:val="00866997"/>
    <w:rsid w:val="00866EB3"/>
    <w:rsid w:val="00866F99"/>
    <w:rsid w:val="0086701A"/>
    <w:rsid w:val="0086715A"/>
    <w:rsid w:val="008672F2"/>
    <w:rsid w:val="00867728"/>
    <w:rsid w:val="008677C8"/>
    <w:rsid w:val="00867BD2"/>
    <w:rsid w:val="00867F33"/>
    <w:rsid w:val="00870089"/>
    <w:rsid w:val="00870736"/>
    <w:rsid w:val="00870A28"/>
    <w:rsid w:val="00870C35"/>
    <w:rsid w:val="00870D54"/>
    <w:rsid w:val="008712FD"/>
    <w:rsid w:val="0087166B"/>
    <w:rsid w:val="008716A1"/>
    <w:rsid w:val="00871C31"/>
    <w:rsid w:val="0087234E"/>
    <w:rsid w:val="00872411"/>
    <w:rsid w:val="00872D3F"/>
    <w:rsid w:val="00873198"/>
    <w:rsid w:val="008733E4"/>
    <w:rsid w:val="008734A1"/>
    <w:rsid w:val="00873860"/>
    <w:rsid w:val="00873DF8"/>
    <w:rsid w:val="00873F15"/>
    <w:rsid w:val="00874035"/>
    <w:rsid w:val="00874096"/>
    <w:rsid w:val="00874EA1"/>
    <w:rsid w:val="00874F95"/>
    <w:rsid w:val="008753AD"/>
    <w:rsid w:val="0087555B"/>
    <w:rsid w:val="008756A4"/>
    <w:rsid w:val="00875BFE"/>
    <w:rsid w:val="00875F73"/>
    <w:rsid w:val="0087697C"/>
    <w:rsid w:val="00876D0B"/>
    <w:rsid w:val="00880302"/>
    <w:rsid w:val="00880566"/>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445"/>
    <w:rsid w:val="008845DF"/>
    <w:rsid w:val="00884A2C"/>
    <w:rsid w:val="00884A74"/>
    <w:rsid w:val="00884AFC"/>
    <w:rsid w:val="00884F4C"/>
    <w:rsid w:val="00886004"/>
    <w:rsid w:val="00886395"/>
    <w:rsid w:val="0088639C"/>
    <w:rsid w:val="008866FC"/>
    <w:rsid w:val="008868BF"/>
    <w:rsid w:val="00886D2A"/>
    <w:rsid w:val="00887171"/>
    <w:rsid w:val="00887446"/>
    <w:rsid w:val="00887543"/>
    <w:rsid w:val="00887654"/>
    <w:rsid w:val="00887B48"/>
    <w:rsid w:val="00890441"/>
    <w:rsid w:val="00890815"/>
    <w:rsid w:val="00890894"/>
    <w:rsid w:val="0089104E"/>
    <w:rsid w:val="0089176E"/>
    <w:rsid w:val="008917E0"/>
    <w:rsid w:val="0089193F"/>
    <w:rsid w:val="00892365"/>
    <w:rsid w:val="00892BE5"/>
    <w:rsid w:val="00893011"/>
    <w:rsid w:val="00893361"/>
    <w:rsid w:val="0089387C"/>
    <w:rsid w:val="00893B96"/>
    <w:rsid w:val="00893BC2"/>
    <w:rsid w:val="0089444E"/>
    <w:rsid w:val="00894664"/>
    <w:rsid w:val="008949DF"/>
    <w:rsid w:val="008951DB"/>
    <w:rsid w:val="00895B29"/>
    <w:rsid w:val="008967AF"/>
    <w:rsid w:val="00896C81"/>
    <w:rsid w:val="00896D83"/>
    <w:rsid w:val="00897373"/>
    <w:rsid w:val="008976F5"/>
    <w:rsid w:val="00897744"/>
    <w:rsid w:val="00897909"/>
    <w:rsid w:val="00897AAC"/>
    <w:rsid w:val="008A039C"/>
    <w:rsid w:val="008A0562"/>
    <w:rsid w:val="008A0902"/>
    <w:rsid w:val="008A09FA"/>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4D"/>
    <w:rsid w:val="008A3466"/>
    <w:rsid w:val="008A36A4"/>
    <w:rsid w:val="008A389F"/>
    <w:rsid w:val="008A3D02"/>
    <w:rsid w:val="008A3ED9"/>
    <w:rsid w:val="008A3FF9"/>
    <w:rsid w:val="008A4360"/>
    <w:rsid w:val="008A47A5"/>
    <w:rsid w:val="008A4925"/>
    <w:rsid w:val="008A49C0"/>
    <w:rsid w:val="008A4FDC"/>
    <w:rsid w:val="008A56D3"/>
    <w:rsid w:val="008A5940"/>
    <w:rsid w:val="008A595A"/>
    <w:rsid w:val="008A64D5"/>
    <w:rsid w:val="008A64EC"/>
    <w:rsid w:val="008A6520"/>
    <w:rsid w:val="008A67D3"/>
    <w:rsid w:val="008A70EE"/>
    <w:rsid w:val="008A73B2"/>
    <w:rsid w:val="008A7978"/>
    <w:rsid w:val="008B0309"/>
    <w:rsid w:val="008B043F"/>
    <w:rsid w:val="008B0808"/>
    <w:rsid w:val="008B085D"/>
    <w:rsid w:val="008B0879"/>
    <w:rsid w:val="008B0AEC"/>
    <w:rsid w:val="008B0FAF"/>
    <w:rsid w:val="008B1786"/>
    <w:rsid w:val="008B17A6"/>
    <w:rsid w:val="008B1CEF"/>
    <w:rsid w:val="008B1E53"/>
    <w:rsid w:val="008B1E5B"/>
    <w:rsid w:val="008B29FD"/>
    <w:rsid w:val="008B3315"/>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675D"/>
    <w:rsid w:val="008B7B08"/>
    <w:rsid w:val="008C01BD"/>
    <w:rsid w:val="008C0377"/>
    <w:rsid w:val="008C0780"/>
    <w:rsid w:val="008C0CD1"/>
    <w:rsid w:val="008C0ED3"/>
    <w:rsid w:val="008C1081"/>
    <w:rsid w:val="008C13F0"/>
    <w:rsid w:val="008C1F26"/>
    <w:rsid w:val="008C1FCA"/>
    <w:rsid w:val="008C20F3"/>
    <w:rsid w:val="008C211A"/>
    <w:rsid w:val="008C2181"/>
    <w:rsid w:val="008C26D9"/>
    <w:rsid w:val="008C2A3A"/>
    <w:rsid w:val="008C3357"/>
    <w:rsid w:val="008C3797"/>
    <w:rsid w:val="008C3B4C"/>
    <w:rsid w:val="008C3C42"/>
    <w:rsid w:val="008C3E15"/>
    <w:rsid w:val="008C452E"/>
    <w:rsid w:val="008C477F"/>
    <w:rsid w:val="008C4C7E"/>
    <w:rsid w:val="008C4D5C"/>
    <w:rsid w:val="008C4E21"/>
    <w:rsid w:val="008C520A"/>
    <w:rsid w:val="008C5888"/>
    <w:rsid w:val="008C5A23"/>
    <w:rsid w:val="008C5C46"/>
    <w:rsid w:val="008C6184"/>
    <w:rsid w:val="008C6224"/>
    <w:rsid w:val="008C724D"/>
    <w:rsid w:val="008C785E"/>
    <w:rsid w:val="008C7C10"/>
    <w:rsid w:val="008C7E55"/>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4352"/>
    <w:rsid w:val="008D591B"/>
    <w:rsid w:val="008D5AEB"/>
    <w:rsid w:val="008D60BC"/>
    <w:rsid w:val="008D61E0"/>
    <w:rsid w:val="008D622A"/>
    <w:rsid w:val="008D6662"/>
    <w:rsid w:val="008D6D7B"/>
    <w:rsid w:val="008D73AA"/>
    <w:rsid w:val="008D75AB"/>
    <w:rsid w:val="008D7EA9"/>
    <w:rsid w:val="008D7EB7"/>
    <w:rsid w:val="008E00D4"/>
    <w:rsid w:val="008E03A1"/>
    <w:rsid w:val="008E0EB8"/>
    <w:rsid w:val="008E1074"/>
    <w:rsid w:val="008E10A6"/>
    <w:rsid w:val="008E1271"/>
    <w:rsid w:val="008E15FE"/>
    <w:rsid w:val="008E174D"/>
    <w:rsid w:val="008E1D96"/>
    <w:rsid w:val="008E1E31"/>
    <w:rsid w:val="008E21F1"/>
    <w:rsid w:val="008E2251"/>
    <w:rsid w:val="008E249B"/>
    <w:rsid w:val="008E24B3"/>
    <w:rsid w:val="008E24CA"/>
    <w:rsid w:val="008E2711"/>
    <w:rsid w:val="008E2910"/>
    <w:rsid w:val="008E2F6E"/>
    <w:rsid w:val="008E2FB8"/>
    <w:rsid w:val="008E2FFD"/>
    <w:rsid w:val="008E38AD"/>
    <w:rsid w:val="008E3D41"/>
    <w:rsid w:val="008E3EEC"/>
    <w:rsid w:val="008E4A4D"/>
    <w:rsid w:val="008E5954"/>
    <w:rsid w:val="008E5ACC"/>
    <w:rsid w:val="008E5BF2"/>
    <w:rsid w:val="008E5C81"/>
    <w:rsid w:val="008E6630"/>
    <w:rsid w:val="008E6A66"/>
    <w:rsid w:val="008E6BEC"/>
    <w:rsid w:val="008E7355"/>
    <w:rsid w:val="008E76DC"/>
    <w:rsid w:val="008F0A38"/>
    <w:rsid w:val="008F0F84"/>
    <w:rsid w:val="008F1014"/>
    <w:rsid w:val="008F11C9"/>
    <w:rsid w:val="008F1333"/>
    <w:rsid w:val="008F13D9"/>
    <w:rsid w:val="008F23D8"/>
    <w:rsid w:val="008F25F2"/>
    <w:rsid w:val="008F2ADD"/>
    <w:rsid w:val="008F2D4A"/>
    <w:rsid w:val="008F2FD5"/>
    <w:rsid w:val="008F308A"/>
    <w:rsid w:val="008F30AA"/>
    <w:rsid w:val="008F3409"/>
    <w:rsid w:val="008F372E"/>
    <w:rsid w:val="008F37E5"/>
    <w:rsid w:val="008F3C13"/>
    <w:rsid w:val="008F3D67"/>
    <w:rsid w:val="008F4175"/>
    <w:rsid w:val="008F48C2"/>
    <w:rsid w:val="008F49BC"/>
    <w:rsid w:val="008F52D3"/>
    <w:rsid w:val="008F5460"/>
    <w:rsid w:val="008F5840"/>
    <w:rsid w:val="008F584A"/>
    <w:rsid w:val="008F58F8"/>
    <w:rsid w:val="008F5A68"/>
    <w:rsid w:val="008F5EEF"/>
    <w:rsid w:val="008F6176"/>
    <w:rsid w:val="008F6441"/>
    <w:rsid w:val="008F66FE"/>
    <w:rsid w:val="008F69EC"/>
    <w:rsid w:val="008F72CC"/>
    <w:rsid w:val="008F72CD"/>
    <w:rsid w:val="008F7804"/>
    <w:rsid w:val="008F7FCB"/>
    <w:rsid w:val="009000B9"/>
    <w:rsid w:val="00900519"/>
    <w:rsid w:val="00900E78"/>
    <w:rsid w:val="00901452"/>
    <w:rsid w:val="00901DD6"/>
    <w:rsid w:val="0090247C"/>
    <w:rsid w:val="009029A2"/>
    <w:rsid w:val="00902A99"/>
    <w:rsid w:val="00902E1A"/>
    <w:rsid w:val="00903205"/>
    <w:rsid w:val="00903333"/>
    <w:rsid w:val="00903802"/>
    <w:rsid w:val="009038E4"/>
    <w:rsid w:val="009039B7"/>
    <w:rsid w:val="00903FB4"/>
    <w:rsid w:val="009040FF"/>
    <w:rsid w:val="00904347"/>
    <w:rsid w:val="00904BA3"/>
    <w:rsid w:val="00904E58"/>
    <w:rsid w:val="00904FE5"/>
    <w:rsid w:val="00905326"/>
    <w:rsid w:val="00905DEB"/>
    <w:rsid w:val="0090691C"/>
    <w:rsid w:val="0090696D"/>
    <w:rsid w:val="00906CD6"/>
    <w:rsid w:val="00906E4D"/>
    <w:rsid w:val="00906F31"/>
    <w:rsid w:val="0090773A"/>
    <w:rsid w:val="009078B3"/>
    <w:rsid w:val="00907A77"/>
    <w:rsid w:val="00907E00"/>
    <w:rsid w:val="00907EF9"/>
    <w:rsid w:val="009102EF"/>
    <w:rsid w:val="0091088D"/>
    <w:rsid w:val="009109A1"/>
    <w:rsid w:val="00910CC2"/>
    <w:rsid w:val="00910FC9"/>
    <w:rsid w:val="0091114A"/>
    <w:rsid w:val="0091116F"/>
    <w:rsid w:val="00911269"/>
    <w:rsid w:val="0091233C"/>
    <w:rsid w:val="00912673"/>
    <w:rsid w:val="0091291A"/>
    <w:rsid w:val="00912F46"/>
    <w:rsid w:val="00912FB6"/>
    <w:rsid w:val="0091338F"/>
    <w:rsid w:val="00913612"/>
    <w:rsid w:val="0091366A"/>
    <w:rsid w:val="00913824"/>
    <w:rsid w:val="00913F40"/>
    <w:rsid w:val="009140F9"/>
    <w:rsid w:val="00914511"/>
    <w:rsid w:val="009145F5"/>
    <w:rsid w:val="00915530"/>
    <w:rsid w:val="00915757"/>
    <w:rsid w:val="009159B3"/>
    <w:rsid w:val="00915ABB"/>
    <w:rsid w:val="00915D73"/>
    <w:rsid w:val="00915F3F"/>
    <w:rsid w:val="00916181"/>
    <w:rsid w:val="009164AF"/>
    <w:rsid w:val="0091682A"/>
    <w:rsid w:val="00917114"/>
    <w:rsid w:val="009173EA"/>
    <w:rsid w:val="00917663"/>
    <w:rsid w:val="00917712"/>
    <w:rsid w:val="00917DC0"/>
    <w:rsid w:val="00917DC2"/>
    <w:rsid w:val="00917E92"/>
    <w:rsid w:val="00917EA5"/>
    <w:rsid w:val="00920089"/>
    <w:rsid w:val="009204C5"/>
    <w:rsid w:val="00920DF2"/>
    <w:rsid w:val="009213A7"/>
    <w:rsid w:val="0092146E"/>
    <w:rsid w:val="00921716"/>
    <w:rsid w:val="0092180D"/>
    <w:rsid w:val="00921E9A"/>
    <w:rsid w:val="009220E2"/>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661"/>
    <w:rsid w:val="00926D5D"/>
    <w:rsid w:val="00926DA7"/>
    <w:rsid w:val="00927428"/>
    <w:rsid w:val="009276B0"/>
    <w:rsid w:val="00927F8B"/>
    <w:rsid w:val="009301FD"/>
    <w:rsid w:val="00930940"/>
    <w:rsid w:val="0093094D"/>
    <w:rsid w:val="00930A8C"/>
    <w:rsid w:val="00930D5A"/>
    <w:rsid w:val="00930E43"/>
    <w:rsid w:val="009310A0"/>
    <w:rsid w:val="0093179D"/>
    <w:rsid w:val="009323D5"/>
    <w:rsid w:val="00932477"/>
    <w:rsid w:val="009328C7"/>
    <w:rsid w:val="00932AE1"/>
    <w:rsid w:val="00932F36"/>
    <w:rsid w:val="00933157"/>
    <w:rsid w:val="009336EC"/>
    <w:rsid w:val="00933AA6"/>
    <w:rsid w:val="00933B60"/>
    <w:rsid w:val="00933F56"/>
    <w:rsid w:val="00934315"/>
    <w:rsid w:val="0093479E"/>
    <w:rsid w:val="00934C13"/>
    <w:rsid w:val="0093519A"/>
    <w:rsid w:val="00935228"/>
    <w:rsid w:val="009355A2"/>
    <w:rsid w:val="00935CB4"/>
    <w:rsid w:val="00935F9E"/>
    <w:rsid w:val="009368AF"/>
    <w:rsid w:val="00936B17"/>
    <w:rsid w:val="00936BD3"/>
    <w:rsid w:val="00936D35"/>
    <w:rsid w:val="00936D98"/>
    <w:rsid w:val="0093780A"/>
    <w:rsid w:val="00937BF0"/>
    <w:rsid w:val="00937F95"/>
    <w:rsid w:val="00941E6A"/>
    <w:rsid w:val="00942122"/>
    <w:rsid w:val="009426BB"/>
    <w:rsid w:val="00942C80"/>
    <w:rsid w:val="00942ED5"/>
    <w:rsid w:val="00943197"/>
    <w:rsid w:val="009435F2"/>
    <w:rsid w:val="00943BFF"/>
    <w:rsid w:val="00944820"/>
    <w:rsid w:val="009449F7"/>
    <w:rsid w:val="00945180"/>
    <w:rsid w:val="0094590C"/>
    <w:rsid w:val="009460BA"/>
    <w:rsid w:val="00946355"/>
    <w:rsid w:val="00946628"/>
    <w:rsid w:val="009468B7"/>
    <w:rsid w:val="00946CF3"/>
    <w:rsid w:val="0094724E"/>
    <w:rsid w:val="00947BE6"/>
    <w:rsid w:val="00947DCD"/>
    <w:rsid w:val="0095048D"/>
    <w:rsid w:val="00950D7F"/>
    <w:rsid w:val="00950DDF"/>
    <w:rsid w:val="009515EE"/>
    <w:rsid w:val="009516B7"/>
    <w:rsid w:val="0095188C"/>
    <w:rsid w:val="00951ADB"/>
    <w:rsid w:val="00951D58"/>
    <w:rsid w:val="00951F82"/>
    <w:rsid w:val="0095295F"/>
    <w:rsid w:val="009529F3"/>
    <w:rsid w:val="00952B21"/>
    <w:rsid w:val="009530CB"/>
    <w:rsid w:val="00953122"/>
    <w:rsid w:val="0095339A"/>
    <w:rsid w:val="00953542"/>
    <w:rsid w:val="0095380C"/>
    <w:rsid w:val="00953AC8"/>
    <w:rsid w:val="00953CD0"/>
    <w:rsid w:val="009541B4"/>
    <w:rsid w:val="00954353"/>
    <w:rsid w:val="00954B37"/>
    <w:rsid w:val="0095528F"/>
    <w:rsid w:val="00955318"/>
    <w:rsid w:val="009557F2"/>
    <w:rsid w:val="009559A8"/>
    <w:rsid w:val="00955C0A"/>
    <w:rsid w:val="00955C4F"/>
    <w:rsid w:val="009574F7"/>
    <w:rsid w:val="009575AC"/>
    <w:rsid w:val="00957F63"/>
    <w:rsid w:val="00960971"/>
    <w:rsid w:val="0096124E"/>
    <w:rsid w:val="00961489"/>
    <w:rsid w:val="009615C3"/>
    <w:rsid w:val="009624FF"/>
    <w:rsid w:val="0096273A"/>
    <w:rsid w:val="009630DF"/>
    <w:rsid w:val="009632CC"/>
    <w:rsid w:val="009635C7"/>
    <w:rsid w:val="009638B8"/>
    <w:rsid w:val="00963B3C"/>
    <w:rsid w:val="009640B6"/>
    <w:rsid w:val="00964563"/>
    <w:rsid w:val="00964B76"/>
    <w:rsid w:val="00964E38"/>
    <w:rsid w:val="00964FEB"/>
    <w:rsid w:val="0096517F"/>
    <w:rsid w:val="009651B9"/>
    <w:rsid w:val="0096521D"/>
    <w:rsid w:val="009657F1"/>
    <w:rsid w:val="0096590D"/>
    <w:rsid w:val="00965B52"/>
    <w:rsid w:val="0096625D"/>
    <w:rsid w:val="00966849"/>
    <w:rsid w:val="00967034"/>
    <w:rsid w:val="009674E1"/>
    <w:rsid w:val="009677A8"/>
    <w:rsid w:val="00967BC9"/>
    <w:rsid w:val="00967D7A"/>
    <w:rsid w:val="0097012E"/>
    <w:rsid w:val="009709F8"/>
    <w:rsid w:val="009710DC"/>
    <w:rsid w:val="009714A0"/>
    <w:rsid w:val="009715BD"/>
    <w:rsid w:val="00971781"/>
    <w:rsid w:val="0097194A"/>
    <w:rsid w:val="00971B40"/>
    <w:rsid w:val="00972929"/>
    <w:rsid w:val="00972F91"/>
    <w:rsid w:val="00973134"/>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6066"/>
    <w:rsid w:val="00976455"/>
    <w:rsid w:val="00976CCC"/>
    <w:rsid w:val="00976DA7"/>
    <w:rsid w:val="00976E19"/>
    <w:rsid w:val="00976E70"/>
    <w:rsid w:val="009773A9"/>
    <w:rsid w:val="009776FE"/>
    <w:rsid w:val="00977BA7"/>
    <w:rsid w:val="00980692"/>
    <w:rsid w:val="00980811"/>
    <w:rsid w:val="00981002"/>
    <w:rsid w:val="0098125B"/>
    <w:rsid w:val="009817AA"/>
    <w:rsid w:val="0098194F"/>
    <w:rsid w:val="00981995"/>
    <w:rsid w:val="00981A58"/>
    <w:rsid w:val="009826C8"/>
    <w:rsid w:val="00982797"/>
    <w:rsid w:val="00983539"/>
    <w:rsid w:val="009836E4"/>
    <w:rsid w:val="009837B0"/>
    <w:rsid w:val="00983B1E"/>
    <w:rsid w:val="00983BE7"/>
    <w:rsid w:val="00983E6B"/>
    <w:rsid w:val="00983F29"/>
    <w:rsid w:val="00984053"/>
    <w:rsid w:val="009842CA"/>
    <w:rsid w:val="009842DE"/>
    <w:rsid w:val="00984420"/>
    <w:rsid w:val="00984FFD"/>
    <w:rsid w:val="00985CF2"/>
    <w:rsid w:val="00985F01"/>
    <w:rsid w:val="00985F28"/>
    <w:rsid w:val="00986149"/>
    <w:rsid w:val="00986176"/>
    <w:rsid w:val="00986503"/>
    <w:rsid w:val="009866E6"/>
    <w:rsid w:val="00986813"/>
    <w:rsid w:val="00986E63"/>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AFC"/>
    <w:rsid w:val="00990BD5"/>
    <w:rsid w:val="00990BF0"/>
    <w:rsid w:val="00991477"/>
    <w:rsid w:val="00991751"/>
    <w:rsid w:val="00991837"/>
    <w:rsid w:val="0099196F"/>
    <w:rsid w:val="00991A2A"/>
    <w:rsid w:val="00991CA5"/>
    <w:rsid w:val="0099291C"/>
    <w:rsid w:val="009929DA"/>
    <w:rsid w:val="00992B98"/>
    <w:rsid w:val="00992CAF"/>
    <w:rsid w:val="009934FD"/>
    <w:rsid w:val="0099359F"/>
    <w:rsid w:val="009936B3"/>
    <w:rsid w:val="0099395A"/>
    <w:rsid w:val="0099436F"/>
    <w:rsid w:val="009946E3"/>
    <w:rsid w:val="00994871"/>
    <w:rsid w:val="009949EF"/>
    <w:rsid w:val="00994CEA"/>
    <w:rsid w:val="00994D83"/>
    <w:rsid w:val="00994E08"/>
    <w:rsid w:val="009951F9"/>
    <w:rsid w:val="0099545B"/>
    <w:rsid w:val="00995B45"/>
    <w:rsid w:val="00995C95"/>
    <w:rsid w:val="00995CDB"/>
    <w:rsid w:val="00995D25"/>
    <w:rsid w:val="00995D29"/>
    <w:rsid w:val="00995E85"/>
    <w:rsid w:val="00995EEE"/>
    <w:rsid w:val="00996468"/>
    <w:rsid w:val="00996876"/>
    <w:rsid w:val="00996AE7"/>
    <w:rsid w:val="00996F71"/>
    <w:rsid w:val="00996FFA"/>
    <w:rsid w:val="00997317"/>
    <w:rsid w:val="009973F1"/>
    <w:rsid w:val="009973F3"/>
    <w:rsid w:val="00997600"/>
    <w:rsid w:val="009978DD"/>
    <w:rsid w:val="00997D45"/>
    <w:rsid w:val="00997FE0"/>
    <w:rsid w:val="009A010D"/>
    <w:rsid w:val="009A0556"/>
    <w:rsid w:val="009A0C6F"/>
    <w:rsid w:val="009A0CE4"/>
    <w:rsid w:val="009A0DBD"/>
    <w:rsid w:val="009A14EF"/>
    <w:rsid w:val="009A17C0"/>
    <w:rsid w:val="009A1A92"/>
    <w:rsid w:val="009A2C62"/>
    <w:rsid w:val="009A2DF9"/>
    <w:rsid w:val="009A3A86"/>
    <w:rsid w:val="009A3B05"/>
    <w:rsid w:val="009A3C8F"/>
    <w:rsid w:val="009A3F68"/>
    <w:rsid w:val="009A3F73"/>
    <w:rsid w:val="009A439D"/>
    <w:rsid w:val="009A4853"/>
    <w:rsid w:val="009A4869"/>
    <w:rsid w:val="009A4BC8"/>
    <w:rsid w:val="009A4E5D"/>
    <w:rsid w:val="009A5420"/>
    <w:rsid w:val="009A5FF8"/>
    <w:rsid w:val="009A68A8"/>
    <w:rsid w:val="009A6A6B"/>
    <w:rsid w:val="009A6BE2"/>
    <w:rsid w:val="009A756F"/>
    <w:rsid w:val="009A7C68"/>
    <w:rsid w:val="009B01E4"/>
    <w:rsid w:val="009B055B"/>
    <w:rsid w:val="009B0F42"/>
    <w:rsid w:val="009B10DE"/>
    <w:rsid w:val="009B14B7"/>
    <w:rsid w:val="009B1AA9"/>
    <w:rsid w:val="009B1B69"/>
    <w:rsid w:val="009B1EF9"/>
    <w:rsid w:val="009B2020"/>
    <w:rsid w:val="009B22CC"/>
    <w:rsid w:val="009B24FA"/>
    <w:rsid w:val="009B26AC"/>
    <w:rsid w:val="009B30D1"/>
    <w:rsid w:val="009B37E2"/>
    <w:rsid w:val="009B39FB"/>
    <w:rsid w:val="009B3B6D"/>
    <w:rsid w:val="009B3B78"/>
    <w:rsid w:val="009B4519"/>
    <w:rsid w:val="009B4564"/>
    <w:rsid w:val="009B46BC"/>
    <w:rsid w:val="009B496F"/>
    <w:rsid w:val="009B4BF1"/>
    <w:rsid w:val="009B4C94"/>
    <w:rsid w:val="009B506B"/>
    <w:rsid w:val="009B54ED"/>
    <w:rsid w:val="009B57EF"/>
    <w:rsid w:val="009B58F5"/>
    <w:rsid w:val="009B5B85"/>
    <w:rsid w:val="009B5FD7"/>
    <w:rsid w:val="009B655A"/>
    <w:rsid w:val="009B6AF8"/>
    <w:rsid w:val="009B6D48"/>
    <w:rsid w:val="009B6FED"/>
    <w:rsid w:val="009B70C9"/>
    <w:rsid w:val="009B7196"/>
    <w:rsid w:val="009B7204"/>
    <w:rsid w:val="009B78E5"/>
    <w:rsid w:val="009C0074"/>
    <w:rsid w:val="009C0564"/>
    <w:rsid w:val="009C1A0F"/>
    <w:rsid w:val="009C2030"/>
    <w:rsid w:val="009C2685"/>
    <w:rsid w:val="009C275A"/>
    <w:rsid w:val="009C2A5C"/>
    <w:rsid w:val="009C2FA1"/>
    <w:rsid w:val="009C2FA8"/>
    <w:rsid w:val="009C314C"/>
    <w:rsid w:val="009C38C7"/>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C774C"/>
    <w:rsid w:val="009C7898"/>
    <w:rsid w:val="009D0024"/>
    <w:rsid w:val="009D0729"/>
    <w:rsid w:val="009D0B1B"/>
    <w:rsid w:val="009D0D00"/>
    <w:rsid w:val="009D0F66"/>
    <w:rsid w:val="009D1504"/>
    <w:rsid w:val="009D16A7"/>
    <w:rsid w:val="009D1A06"/>
    <w:rsid w:val="009D1BA4"/>
    <w:rsid w:val="009D22E4"/>
    <w:rsid w:val="009D22F7"/>
    <w:rsid w:val="009D25FA"/>
    <w:rsid w:val="009D2AA2"/>
    <w:rsid w:val="009D2E37"/>
    <w:rsid w:val="009D319C"/>
    <w:rsid w:val="009D31FD"/>
    <w:rsid w:val="009D3313"/>
    <w:rsid w:val="009D3B98"/>
    <w:rsid w:val="009D3D4D"/>
    <w:rsid w:val="009D520E"/>
    <w:rsid w:val="009D5241"/>
    <w:rsid w:val="009D56DA"/>
    <w:rsid w:val="009D5BAB"/>
    <w:rsid w:val="009D5F36"/>
    <w:rsid w:val="009D602B"/>
    <w:rsid w:val="009D6A0A"/>
    <w:rsid w:val="009D6C37"/>
    <w:rsid w:val="009D7201"/>
    <w:rsid w:val="009D74F4"/>
    <w:rsid w:val="009E043B"/>
    <w:rsid w:val="009E058F"/>
    <w:rsid w:val="009E0A9E"/>
    <w:rsid w:val="009E1600"/>
    <w:rsid w:val="009E19A2"/>
    <w:rsid w:val="009E20AA"/>
    <w:rsid w:val="009E27C8"/>
    <w:rsid w:val="009E2A3A"/>
    <w:rsid w:val="009E2C5F"/>
    <w:rsid w:val="009E2CB0"/>
    <w:rsid w:val="009E378B"/>
    <w:rsid w:val="009E37D3"/>
    <w:rsid w:val="009E3AFD"/>
    <w:rsid w:val="009E3B27"/>
    <w:rsid w:val="009E3CDD"/>
    <w:rsid w:val="009E3D05"/>
    <w:rsid w:val="009E4024"/>
    <w:rsid w:val="009E414E"/>
    <w:rsid w:val="009E428B"/>
    <w:rsid w:val="009E431D"/>
    <w:rsid w:val="009E4394"/>
    <w:rsid w:val="009E4444"/>
    <w:rsid w:val="009E472E"/>
    <w:rsid w:val="009E4B16"/>
    <w:rsid w:val="009E4D6B"/>
    <w:rsid w:val="009E51D2"/>
    <w:rsid w:val="009E543A"/>
    <w:rsid w:val="009E544F"/>
    <w:rsid w:val="009E5687"/>
    <w:rsid w:val="009E57C5"/>
    <w:rsid w:val="009E59A7"/>
    <w:rsid w:val="009E5B4F"/>
    <w:rsid w:val="009E5C60"/>
    <w:rsid w:val="009E64DB"/>
    <w:rsid w:val="009E6794"/>
    <w:rsid w:val="009E684C"/>
    <w:rsid w:val="009E6A50"/>
    <w:rsid w:val="009E6F4A"/>
    <w:rsid w:val="009E70D5"/>
    <w:rsid w:val="009E7189"/>
    <w:rsid w:val="009E72F3"/>
    <w:rsid w:val="009E72FC"/>
    <w:rsid w:val="009E740D"/>
    <w:rsid w:val="009E7D7B"/>
    <w:rsid w:val="009E7E46"/>
    <w:rsid w:val="009E7FC1"/>
    <w:rsid w:val="009F01E1"/>
    <w:rsid w:val="009F0218"/>
    <w:rsid w:val="009F070D"/>
    <w:rsid w:val="009F0933"/>
    <w:rsid w:val="009F0A47"/>
    <w:rsid w:val="009F0B4D"/>
    <w:rsid w:val="009F0FBA"/>
    <w:rsid w:val="009F0FE0"/>
    <w:rsid w:val="009F1096"/>
    <w:rsid w:val="009F136C"/>
    <w:rsid w:val="009F150E"/>
    <w:rsid w:val="009F18DD"/>
    <w:rsid w:val="009F2160"/>
    <w:rsid w:val="009F27AD"/>
    <w:rsid w:val="009F2D7F"/>
    <w:rsid w:val="009F36A6"/>
    <w:rsid w:val="009F3709"/>
    <w:rsid w:val="009F3C37"/>
    <w:rsid w:val="009F3FB5"/>
    <w:rsid w:val="009F40A9"/>
    <w:rsid w:val="009F421F"/>
    <w:rsid w:val="009F50CA"/>
    <w:rsid w:val="009F5219"/>
    <w:rsid w:val="009F521F"/>
    <w:rsid w:val="009F553C"/>
    <w:rsid w:val="009F5853"/>
    <w:rsid w:val="009F58C3"/>
    <w:rsid w:val="009F5918"/>
    <w:rsid w:val="009F59F8"/>
    <w:rsid w:val="009F5DF3"/>
    <w:rsid w:val="009F5E10"/>
    <w:rsid w:val="009F644B"/>
    <w:rsid w:val="009F71EF"/>
    <w:rsid w:val="009F746A"/>
    <w:rsid w:val="009F7540"/>
    <w:rsid w:val="009F7626"/>
    <w:rsid w:val="009F7662"/>
    <w:rsid w:val="009F7A1D"/>
    <w:rsid w:val="00A0012E"/>
    <w:rsid w:val="00A005B0"/>
    <w:rsid w:val="00A0088E"/>
    <w:rsid w:val="00A00E29"/>
    <w:rsid w:val="00A00E79"/>
    <w:rsid w:val="00A01F17"/>
    <w:rsid w:val="00A022A5"/>
    <w:rsid w:val="00A027E5"/>
    <w:rsid w:val="00A02F66"/>
    <w:rsid w:val="00A03839"/>
    <w:rsid w:val="00A03879"/>
    <w:rsid w:val="00A03A22"/>
    <w:rsid w:val="00A04288"/>
    <w:rsid w:val="00A042E7"/>
    <w:rsid w:val="00A04634"/>
    <w:rsid w:val="00A04F99"/>
    <w:rsid w:val="00A0576F"/>
    <w:rsid w:val="00A05D3E"/>
    <w:rsid w:val="00A06119"/>
    <w:rsid w:val="00A06757"/>
    <w:rsid w:val="00A06993"/>
    <w:rsid w:val="00A069B5"/>
    <w:rsid w:val="00A06B5A"/>
    <w:rsid w:val="00A06CA7"/>
    <w:rsid w:val="00A07484"/>
    <w:rsid w:val="00A07A48"/>
    <w:rsid w:val="00A07A87"/>
    <w:rsid w:val="00A07C87"/>
    <w:rsid w:val="00A1061A"/>
    <w:rsid w:val="00A106F8"/>
    <w:rsid w:val="00A108EE"/>
    <w:rsid w:val="00A10BB8"/>
    <w:rsid w:val="00A10D0E"/>
    <w:rsid w:val="00A1187C"/>
    <w:rsid w:val="00A11A45"/>
    <w:rsid w:val="00A121E1"/>
    <w:rsid w:val="00A12A65"/>
    <w:rsid w:val="00A12AEB"/>
    <w:rsid w:val="00A12C47"/>
    <w:rsid w:val="00A12FA0"/>
    <w:rsid w:val="00A1304B"/>
    <w:rsid w:val="00A132F7"/>
    <w:rsid w:val="00A137E4"/>
    <w:rsid w:val="00A139DD"/>
    <w:rsid w:val="00A139F8"/>
    <w:rsid w:val="00A141DD"/>
    <w:rsid w:val="00A145BF"/>
    <w:rsid w:val="00A14813"/>
    <w:rsid w:val="00A14F77"/>
    <w:rsid w:val="00A151B6"/>
    <w:rsid w:val="00A15272"/>
    <w:rsid w:val="00A154BA"/>
    <w:rsid w:val="00A1566A"/>
    <w:rsid w:val="00A159C0"/>
    <w:rsid w:val="00A16219"/>
    <w:rsid w:val="00A162FF"/>
    <w:rsid w:val="00A16547"/>
    <w:rsid w:val="00A165BF"/>
    <w:rsid w:val="00A16AB9"/>
    <w:rsid w:val="00A16C00"/>
    <w:rsid w:val="00A16D0F"/>
    <w:rsid w:val="00A16D94"/>
    <w:rsid w:val="00A17257"/>
    <w:rsid w:val="00A172E8"/>
    <w:rsid w:val="00A172F2"/>
    <w:rsid w:val="00A174EA"/>
    <w:rsid w:val="00A17581"/>
    <w:rsid w:val="00A179FF"/>
    <w:rsid w:val="00A209BE"/>
    <w:rsid w:val="00A2126E"/>
    <w:rsid w:val="00A21872"/>
    <w:rsid w:val="00A2191E"/>
    <w:rsid w:val="00A21A36"/>
    <w:rsid w:val="00A21A85"/>
    <w:rsid w:val="00A21CB0"/>
    <w:rsid w:val="00A21F95"/>
    <w:rsid w:val="00A22461"/>
    <w:rsid w:val="00A227BD"/>
    <w:rsid w:val="00A22883"/>
    <w:rsid w:val="00A22B5D"/>
    <w:rsid w:val="00A22D6E"/>
    <w:rsid w:val="00A23144"/>
    <w:rsid w:val="00A23564"/>
    <w:rsid w:val="00A239AC"/>
    <w:rsid w:val="00A23AAB"/>
    <w:rsid w:val="00A2425A"/>
    <w:rsid w:val="00A24401"/>
    <w:rsid w:val="00A2446C"/>
    <w:rsid w:val="00A2498D"/>
    <w:rsid w:val="00A24A60"/>
    <w:rsid w:val="00A24D26"/>
    <w:rsid w:val="00A25294"/>
    <w:rsid w:val="00A253E6"/>
    <w:rsid w:val="00A254EE"/>
    <w:rsid w:val="00A2564B"/>
    <w:rsid w:val="00A25BD4"/>
    <w:rsid w:val="00A25BE7"/>
    <w:rsid w:val="00A2613E"/>
    <w:rsid w:val="00A264A1"/>
    <w:rsid w:val="00A26595"/>
    <w:rsid w:val="00A26DF7"/>
    <w:rsid w:val="00A26EDA"/>
    <w:rsid w:val="00A27008"/>
    <w:rsid w:val="00A279CF"/>
    <w:rsid w:val="00A27B0F"/>
    <w:rsid w:val="00A27CDF"/>
    <w:rsid w:val="00A30608"/>
    <w:rsid w:val="00A30915"/>
    <w:rsid w:val="00A30938"/>
    <w:rsid w:val="00A309C6"/>
    <w:rsid w:val="00A309E2"/>
    <w:rsid w:val="00A30B43"/>
    <w:rsid w:val="00A30D13"/>
    <w:rsid w:val="00A311CB"/>
    <w:rsid w:val="00A319D0"/>
    <w:rsid w:val="00A31B15"/>
    <w:rsid w:val="00A31D76"/>
    <w:rsid w:val="00A31FD4"/>
    <w:rsid w:val="00A32267"/>
    <w:rsid w:val="00A32316"/>
    <w:rsid w:val="00A324AA"/>
    <w:rsid w:val="00A328D9"/>
    <w:rsid w:val="00A33172"/>
    <w:rsid w:val="00A33301"/>
    <w:rsid w:val="00A333C7"/>
    <w:rsid w:val="00A342DE"/>
    <w:rsid w:val="00A34319"/>
    <w:rsid w:val="00A3432B"/>
    <w:rsid w:val="00A3461D"/>
    <w:rsid w:val="00A346BA"/>
    <w:rsid w:val="00A34A29"/>
    <w:rsid w:val="00A34B9D"/>
    <w:rsid w:val="00A34C67"/>
    <w:rsid w:val="00A34D62"/>
    <w:rsid w:val="00A353BE"/>
    <w:rsid w:val="00A354E8"/>
    <w:rsid w:val="00A35A23"/>
    <w:rsid w:val="00A3611D"/>
    <w:rsid w:val="00A36339"/>
    <w:rsid w:val="00A3659B"/>
    <w:rsid w:val="00A366E4"/>
    <w:rsid w:val="00A368D2"/>
    <w:rsid w:val="00A37815"/>
    <w:rsid w:val="00A37BF3"/>
    <w:rsid w:val="00A37EC8"/>
    <w:rsid w:val="00A4026C"/>
    <w:rsid w:val="00A40E6F"/>
    <w:rsid w:val="00A40F6B"/>
    <w:rsid w:val="00A410D9"/>
    <w:rsid w:val="00A415A0"/>
    <w:rsid w:val="00A418FB"/>
    <w:rsid w:val="00A41AEB"/>
    <w:rsid w:val="00A41FAE"/>
    <w:rsid w:val="00A41FE3"/>
    <w:rsid w:val="00A4208E"/>
    <w:rsid w:val="00A420AA"/>
    <w:rsid w:val="00A4320A"/>
    <w:rsid w:val="00A4376F"/>
    <w:rsid w:val="00A43A1B"/>
    <w:rsid w:val="00A440FA"/>
    <w:rsid w:val="00A441A0"/>
    <w:rsid w:val="00A45007"/>
    <w:rsid w:val="00A45035"/>
    <w:rsid w:val="00A4549F"/>
    <w:rsid w:val="00A45B9B"/>
    <w:rsid w:val="00A45E23"/>
    <w:rsid w:val="00A46113"/>
    <w:rsid w:val="00A462FE"/>
    <w:rsid w:val="00A46360"/>
    <w:rsid w:val="00A46CA8"/>
    <w:rsid w:val="00A46FD0"/>
    <w:rsid w:val="00A47016"/>
    <w:rsid w:val="00A4708A"/>
    <w:rsid w:val="00A47115"/>
    <w:rsid w:val="00A4715F"/>
    <w:rsid w:val="00A471B5"/>
    <w:rsid w:val="00A473F9"/>
    <w:rsid w:val="00A475A5"/>
    <w:rsid w:val="00A4787E"/>
    <w:rsid w:val="00A500DB"/>
    <w:rsid w:val="00A501C9"/>
    <w:rsid w:val="00A50506"/>
    <w:rsid w:val="00A510B6"/>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33C"/>
    <w:rsid w:val="00A55425"/>
    <w:rsid w:val="00A55688"/>
    <w:rsid w:val="00A560AB"/>
    <w:rsid w:val="00A56185"/>
    <w:rsid w:val="00A5619A"/>
    <w:rsid w:val="00A563E6"/>
    <w:rsid w:val="00A565CA"/>
    <w:rsid w:val="00A56974"/>
    <w:rsid w:val="00A569D4"/>
    <w:rsid w:val="00A57281"/>
    <w:rsid w:val="00A57F1A"/>
    <w:rsid w:val="00A600DC"/>
    <w:rsid w:val="00A60163"/>
    <w:rsid w:val="00A6038D"/>
    <w:rsid w:val="00A60864"/>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488"/>
    <w:rsid w:val="00A63BF3"/>
    <w:rsid w:val="00A63D9E"/>
    <w:rsid w:val="00A63EC6"/>
    <w:rsid w:val="00A63FF7"/>
    <w:rsid w:val="00A644C4"/>
    <w:rsid w:val="00A6460E"/>
    <w:rsid w:val="00A64942"/>
    <w:rsid w:val="00A649FE"/>
    <w:rsid w:val="00A6501B"/>
    <w:rsid w:val="00A6541F"/>
    <w:rsid w:val="00A655EC"/>
    <w:rsid w:val="00A65817"/>
    <w:rsid w:val="00A6590D"/>
    <w:rsid w:val="00A65911"/>
    <w:rsid w:val="00A65ECD"/>
    <w:rsid w:val="00A6643C"/>
    <w:rsid w:val="00A66903"/>
    <w:rsid w:val="00A66D67"/>
    <w:rsid w:val="00A66E6F"/>
    <w:rsid w:val="00A673CB"/>
    <w:rsid w:val="00A67544"/>
    <w:rsid w:val="00A67CD4"/>
    <w:rsid w:val="00A701FD"/>
    <w:rsid w:val="00A7049B"/>
    <w:rsid w:val="00A7075B"/>
    <w:rsid w:val="00A7077A"/>
    <w:rsid w:val="00A708B5"/>
    <w:rsid w:val="00A71891"/>
    <w:rsid w:val="00A7189A"/>
    <w:rsid w:val="00A71939"/>
    <w:rsid w:val="00A71B3B"/>
    <w:rsid w:val="00A71CE6"/>
    <w:rsid w:val="00A71D23"/>
    <w:rsid w:val="00A72709"/>
    <w:rsid w:val="00A72A6E"/>
    <w:rsid w:val="00A72ACE"/>
    <w:rsid w:val="00A72DAF"/>
    <w:rsid w:val="00A72DFD"/>
    <w:rsid w:val="00A72E8A"/>
    <w:rsid w:val="00A73188"/>
    <w:rsid w:val="00A731F5"/>
    <w:rsid w:val="00A7333A"/>
    <w:rsid w:val="00A73BB3"/>
    <w:rsid w:val="00A73D0D"/>
    <w:rsid w:val="00A73E7D"/>
    <w:rsid w:val="00A743CB"/>
    <w:rsid w:val="00A748A5"/>
    <w:rsid w:val="00A74A92"/>
    <w:rsid w:val="00A750DE"/>
    <w:rsid w:val="00A750F4"/>
    <w:rsid w:val="00A7524F"/>
    <w:rsid w:val="00A75792"/>
    <w:rsid w:val="00A75CC1"/>
    <w:rsid w:val="00A75E88"/>
    <w:rsid w:val="00A764B7"/>
    <w:rsid w:val="00A76AB0"/>
    <w:rsid w:val="00A76EA8"/>
    <w:rsid w:val="00A76F15"/>
    <w:rsid w:val="00A770AB"/>
    <w:rsid w:val="00A77106"/>
    <w:rsid w:val="00A77671"/>
    <w:rsid w:val="00A77B48"/>
    <w:rsid w:val="00A77D28"/>
    <w:rsid w:val="00A8056E"/>
    <w:rsid w:val="00A8091A"/>
    <w:rsid w:val="00A80B0F"/>
    <w:rsid w:val="00A80FDB"/>
    <w:rsid w:val="00A810BC"/>
    <w:rsid w:val="00A81371"/>
    <w:rsid w:val="00A8170F"/>
    <w:rsid w:val="00A81CE3"/>
    <w:rsid w:val="00A81CF5"/>
    <w:rsid w:val="00A8204C"/>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7F2"/>
    <w:rsid w:val="00A85A05"/>
    <w:rsid w:val="00A85E37"/>
    <w:rsid w:val="00A85E7B"/>
    <w:rsid w:val="00A86319"/>
    <w:rsid w:val="00A86963"/>
    <w:rsid w:val="00A86B8A"/>
    <w:rsid w:val="00A86D63"/>
    <w:rsid w:val="00A87797"/>
    <w:rsid w:val="00A87A56"/>
    <w:rsid w:val="00A902BF"/>
    <w:rsid w:val="00A90A3A"/>
    <w:rsid w:val="00A90E72"/>
    <w:rsid w:val="00A91331"/>
    <w:rsid w:val="00A91D41"/>
    <w:rsid w:val="00A91E25"/>
    <w:rsid w:val="00A91E61"/>
    <w:rsid w:val="00A92021"/>
    <w:rsid w:val="00A922A2"/>
    <w:rsid w:val="00A9250A"/>
    <w:rsid w:val="00A9250F"/>
    <w:rsid w:val="00A92754"/>
    <w:rsid w:val="00A92F79"/>
    <w:rsid w:val="00A9327B"/>
    <w:rsid w:val="00A937C3"/>
    <w:rsid w:val="00A939D7"/>
    <w:rsid w:val="00A93B69"/>
    <w:rsid w:val="00A94532"/>
    <w:rsid w:val="00A94AD4"/>
    <w:rsid w:val="00A94EB3"/>
    <w:rsid w:val="00A95EC2"/>
    <w:rsid w:val="00A963C7"/>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A27"/>
    <w:rsid w:val="00AA2BA8"/>
    <w:rsid w:val="00AA36FF"/>
    <w:rsid w:val="00AA3DB7"/>
    <w:rsid w:val="00AA41AF"/>
    <w:rsid w:val="00AA4351"/>
    <w:rsid w:val="00AA5126"/>
    <w:rsid w:val="00AA51F5"/>
    <w:rsid w:val="00AA543D"/>
    <w:rsid w:val="00AA578F"/>
    <w:rsid w:val="00AA5E3B"/>
    <w:rsid w:val="00AA6000"/>
    <w:rsid w:val="00AA6140"/>
    <w:rsid w:val="00AA615C"/>
    <w:rsid w:val="00AA6420"/>
    <w:rsid w:val="00AA6497"/>
    <w:rsid w:val="00AA68B4"/>
    <w:rsid w:val="00AA6A53"/>
    <w:rsid w:val="00AA7192"/>
    <w:rsid w:val="00AA71AE"/>
    <w:rsid w:val="00AA73DC"/>
    <w:rsid w:val="00AA76DD"/>
    <w:rsid w:val="00AA79B9"/>
    <w:rsid w:val="00AB011D"/>
    <w:rsid w:val="00AB0543"/>
    <w:rsid w:val="00AB0AC9"/>
    <w:rsid w:val="00AB15EA"/>
    <w:rsid w:val="00AB172F"/>
    <w:rsid w:val="00AB185A"/>
    <w:rsid w:val="00AB1BA7"/>
    <w:rsid w:val="00AB1D2C"/>
    <w:rsid w:val="00AB1D91"/>
    <w:rsid w:val="00AB1E04"/>
    <w:rsid w:val="00AB214F"/>
    <w:rsid w:val="00AB216E"/>
    <w:rsid w:val="00AB2706"/>
    <w:rsid w:val="00AB2BC7"/>
    <w:rsid w:val="00AB3113"/>
    <w:rsid w:val="00AB3316"/>
    <w:rsid w:val="00AB348A"/>
    <w:rsid w:val="00AB3C08"/>
    <w:rsid w:val="00AB3E90"/>
    <w:rsid w:val="00AB43EC"/>
    <w:rsid w:val="00AB4BA3"/>
    <w:rsid w:val="00AB4BF4"/>
    <w:rsid w:val="00AB4CB4"/>
    <w:rsid w:val="00AB4E90"/>
    <w:rsid w:val="00AB4F79"/>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69E"/>
    <w:rsid w:val="00AB793C"/>
    <w:rsid w:val="00AC029B"/>
    <w:rsid w:val="00AC02AC"/>
    <w:rsid w:val="00AC02CD"/>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D97"/>
    <w:rsid w:val="00AC3F10"/>
    <w:rsid w:val="00AC4094"/>
    <w:rsid w:val="00AC425B"/>
    <w:rsid w:val="00AC4352"/>
    <w:rsid w:val="00AC4542"/>
    <w:rsid w:val="00AC4591"/>
    <w:rsid w:val="00AC4E87"/>
    <w:rsid w:val="00AC4FCB"/>
    <w:rsid w:val="00AC5CBD"/>
    <w:rsid w:val="00AC5D63"/>
    <w:rsid w:val="00AC6038"/>
    <w:rsid w:val="00AC6083"/>
    <w:rsid w:val="00AC6739"/>
    <w:rsid w:val="00AC73EA"/>
    <w:rsid w:val="00AC74DA"/>
    <w:rsid w:val="00AC7A2B"/>
    <w:rsid w:val="00AC7C25"/>
    <w:rsid w:val="00AD010E"/>
    <w:rsid w:val="00AD05E8"/>
    <w:rsid w:val="00AD06D9"/>
    <w:rsid w:val="00AD06EC"/>
    <w:rsid w:val="00AD0901"/>
    <w:rsid w:val="00AD093A"/>
    <w:rsid w:val="00AD0A51"/>
    <w:rsid w:val="00AD0B37"/>
    <w:rsid w:val="00AD0B53"/>
    <w:rsid w:val="00AD0F3F"/>
    <w:rsid w:val="00AD102C"/>
    <w:rsid w:val="00AD11F7"/>
    <w:rsid w:val="00AD1CD9"/>
    <w:rsid w:val="00AD1DB7"/>
    <w:rsid w:val="00AD209D"/>
    <w:rsid w:val="00AD23DB"/>
    <w:rsid w:val="00AD2852"/>
    <w:rsid w:val="00AD2927"/>
    <w:rsid w:val="00AD2AB7"/>
    <w:rsid w:val="00AD3151"/>
    <w:rsid w:val="00AD3976"/>
    <w:rsid w:val="00AD3E85"/>
    <w:rsid w:val="00AD4307"/>
    <w:rsid w:val="00AD45A7"/>
    <w:rsid w:val="00AD4A3E"/>
    <w:rsid w:val="00AD4B34"/>
    <w:rsid w:val="00AD4D2A"/>
    <w:rsid w:val="00AD4E98"/>
    <w:rsid w:val="00AD5396"/>
    <w:rsid w:val="00AD53A7"/>
    <w:rsid w:val="00AD5419"/>
    <w:rsid w:val="00AD542F"/>
    <w:rsid w:val="00AD5B45"/>
    <w:rsid w:val="00AD6951"/>
    <w:rsid w:val="00AD6AF3"/>
    <w:rsid w:val="00AD6DB8"/>
    <w:rsid w:val="00AD70FD"/>
    <w:rsid w:val="00AD7305"/>
    <w:rsid w:val="00AD7E64"/>
    <w:rsid w:val="00AE02F2"/>
    <w:rsid w:val="00AE0455"/>
    <w:rsid w:val="00AE076B"/>
    <w:rsid w:val="00AE0C56"/>
    <w:rsid w:val="00AE136E"/>
    <w:rsid w:val="00AE149E"/>
    <w:rsid w:val="00AE14DB"/>
    <w:rsid w:val="00AE1DBF"/>
    <w:rsid w:val="00AE22F2"/>
    <w:rsid w:val="00AE23E7"/>
    <w:rsid w:val="00AE2447"/>
    <w:rsid w:val="00AE262C"/>
    <w:rsid w:val="00AE2889"/>
    <w:rsid w:val="00AE2914"/>
    <w:rsid w:val="00AE29FC"/>
    <w:rsid w:val="00AE2F3D"/>
    <w:rsid w:val="00AE2F3F"/>
    <w:rsid w:val="00AE30DD"/>
    <w:rsid w:val="00AE3891"/>
    <w:rsid w:val="00AE3A66"/>
    <w:rsid w:val="00AE3B4E"/>
    <w:rsid w:val="00AE42A0"/>
    <w:rsid w:val="00AE4D5E"/>
    <w:rsid w:val="00AE4E46"/>
    <w:rsid w:val="00AE515D"/>
    <w:rsid w:val="00AE528D"/>
    <w:rsid w:val="00AE53B9"/>
    <w:rsid w:val="00AE5945"/>
    <w:rsid w:val="00AE59EC"/>
    <w:rsid w:val="00AE6212"/>
    <w:rsid w:val="00AE67B3"/>
    <w:rsid w:val="00AE6E32"/>
    <w:rsid w:val="00AE7601"/>
    <w:rsid w:val="00AE7864"/>
    <w:rsid w:val="00AE7949"/>
    <w:rsid w:val="00AE7C35"/>
    <w:rsid w:val="00AF04F9"/>
    <w:rsid w:val="00AF0C8D"/>
    <w:rsid w:val="00AF0D46"/>
    <w:rsid w:val="00AF104C"/>
    <w:rsid w:val="00AF12E2"/>
    <w:rsid w:val="00AF171C"/>
    <w:rsid w:val="00AF1D0F"/>
    <w:rsid w:val="00AF1E86"/>
    <w:rsid w:val="00AF2136"/>
    <w:rsid w:val="00AF226E"/>
    <w:rsid w:val="00AF25D5"/>
    <w:rsid w:val="00AF2873"/>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8FE"/>
    <w:rsid w:val="00AF795C"/>
    <w:rsid w:val="00AF7C07"/>
    <w:rsid w:val="00B00106"/>
    <w:rsid w:val="00B00339"/>
    <w:rsid w:val="00B00752"/>
    <w:rsid w:val="00B007AD"/>
    <w:rsid w:val="00B007BB"/>
    <w:rsid w:val="00B009FC"/>
    <w:rsid w:val="00B00CC7"/>
    <w:rsid w:val="00B00F62"/>
    <w:rsid w:val="00B01401"/>
    <w:rsid w:val="00B0164B"/>
    <w:rsid w:val="00B01BB1"/>
    <w:rsid w:val="00B01D33"/>
    <w:rsid w:val="00B026C1"/>
    <w:rsid w:val="00B0274F"/>
    <w:rsid w:val="00B02B9C"/>
    <w:rsid w:val="00B02D5C"/>
    <w:rsid w:val="00B0353B"/>
    <w:rsid w:val="00B0378D"/>
    <w:rsid w:val="00B040B2"/>
    <w:rsid w:val="00B04102"/>
    <w:rsid w:val="00B045F3"/>
    <w:rsid w:val="00B04633"/>
    <w:rsid w:val="00B0494C"/>
    <w:rsid w:val="00B049DD"/>
    <w:rsid w:val="00B055CE"/>
    <w:rsid w:val="00B05A93"/>
    <w:rsid w:val="00B060F2"/>
    <w:rsid w:val="00B0612F"/>
    <w:rsid w:val="00B06236"/>
    <w:rsid w:val="00B06F22"/>
    <w:rsid w:val="00B06F55"/>
    <w:rsid w:val="00B07437"/>
    <w:rsid w:val="00B074B4"/>
    <w:rsid w:val="00B07CBE"/>
    <w:rsid w:val="00B07D28"/>
    <w:rsid w:val="00B07EDB"/>
    <w:rsid w:val="00B10467"/>
    <w:rsid w:val="00B1049C"/>
    <w:rsid w:val="00B10558"/>
    <w:rsid w:val="00B107EB"/>
    <w:rsid w:val="00B11142"/>
    <w:rsid w:val="00B116D3"/>
    <w:rsid w:val="00B1191C"/>
    <w:rsid w:val="00B11C1B"/>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699"/>
    <w:rsid w:val="00B16877"/>
    <w:rsid w:val="00B16944"/>
    <w:rsid w:val="00B16A5C"/>
    <w:rsid w:val="00B16B55"/>
    <w:rsid w:val="00B16D6E"/>
    <w:rsid w:val="00B177BB"/>
    <w:rsid w:val="00B200DA"/>
    <w:rsid w:val="00B20317"/>
    <w:rsid w:val="00B205DF"/>
    <w:rsid w:val="00B20940"/>
    <w:rsid w:val="00B20CF6"/>
    <w:rsid w:val="00B20EDE"/>
    <w:rsid w:val="00B220E3"/>
    <w:rsid w:val="00B224FC"/>
    <w:rsid w:val="00B22738"/>
    <w:rsid w:val="00B22AC8"/>
    <w:rsid w:val="00B22C0D"/>
    <w:rsid w:val="00B22FCF"/>
    <w:rsid w:val="00B23043"/>
    <w:rsid w:val="00B232B3"/>
    <w:rsid w:val="00B23AF4"/>
    <w:rsid w:val="00B23C15"/>
    <w:rsid w:val="00B23CC4"/>
    <w:rsid w:val="00B2457E"/>
    <w:rsid w:val="00B246C9"/>
    <w:rsid w:val="00B24A7F"/>
    <w:rsid w:val="00B252FA"/>
    <w:rsid w:val="00B25487"/>
    <w:rsid w:val="00B255BA"/>
    <w:rsid w:val="00B25656"/>
    <w:rsid w:val="00B25762"/>
    <w:rsid w:val="00B25B40"/>
    <w:rsid w:val="00B25B56"/>
    <w:rsid w:val="00B25D79"/>
    <w:rsid w:val="00B25FDE"/>
    <w:rsid w:val="00B264A2"/>
    <w:rsid w:val="00B26817"/>
    <w:rsid w:val="00B26AB0"/>
    <w:rsid w:val="00B26AD2"/>
    <w:rsid w:val="00B26CA2"/>
    <w:rsid w:val="00B272AA"/>
    <w:rsid w:val="00B27A45"/>
    <w:rsid w:val="00B27AC8"/>
    <w:rsid w:val="00B30188"/>
    <w:rsid w:val="00B301B0"/>
    <w:rsid w:val="00B3028C"/>
    <w:rsid w:val="00B304FD"/>
    <w:rsid w:val="00B30617"/>
    <w:rsid w:val="00B30AC0"/>
    <w:rsid w:val="00B30B4E"/>
    <w:rsid w:val="00B30BB4"/>
    <w:rsid w:val="00B30C12"/>
    <w:rsid w:val="00B30D7F"/>
    <w:rsid w:val="00B30F72"/>
    <w:rsid w:val="00B31246"/>
    <w:rsid w:val="00B32447"/>
    <w:rsid w:val="00B32545"/>
    <w:rsid w:val="00B326FF"/>
    <w:rsid w:val="00B3342E"/>
    <w:rsid w:val="00B340AA"/>
    <w:rsid w:val="00B340B5"/>
    <w:rsid w:val="00B34406"/>
    <w:rsid w:val="00B34A9F"/>
    <w:rsid w:val="00B34B80"/>
    <w:rsid w:val="00B35CDA"/>
    <w:rsid w:val="00B36114"/>
    <w:rsid w:val="00B361CC"/>
    <w:rsid w:val="00B36416"/>
    <w:rsid w:val="00B367B9"/>
    <w:rsid w:val="00B3764A"/>
    <w:rsid w:val="00B3766C"/>
    <w:rsid w:val="00B376E4"/>
    <w:rsid w:val="00B37D97"/>
    <w:rsid w:val="00B37E76"/>
    <w:rsid w:val="00B37FB2"/>
    <w:rsid w:val="00B40043"/>
    <w:rsid w:val="00B40604"/>
    <w:rsid w:val="00B40AC0"/>
    <w:rsid w:val="00B411BD"/>
    <w:rsid w:val="00B41559"/>
    <w:rsid w:val="00B418E8"/>
    <w:rsid w:val="00B41A3B"/>
    <w:rsid w:val="00B42285"/>
    <w:rsid w:val="00B4274B"/>
    <w:rsid w:val="00B42950"/>
    <w:rsid w:val="00B42F9D"/>
    <w:rsid w:val="00B4305C"/>
    <w:rsid w:val="00B43072"/>
    <w:rsid w:val="00B43224"/>
    <w:rsid w:val="00B435B1"/>
    <w:rsid w:val="00B4367F"/>
    <w:rsid w:val="00B4388F"/>
    <w:rsid w:val="00B438BA"/>
    <w:rsid w:val="00B449B0"/>
    <w:rsid w:val="00B44E26"/>
    <w:rsid w:val="00B44F99"/>
    <w:rsid w:val="00B45109"/>
    <w:rsid w:val="00B45151"/>
    <w:rsid w:val="00B45264"/>
    <w:rsid w:val="00B4549D"/>
    <w:rsid w:val="00B45690"/>
    <w:rsid w:val="00B45876"/>
    <w:rsid w:val="00B458E7"/>
    <w:rsid w:val="00B45C29"/>
    <w:rsid w:val="00B45C33"/>
    <w:rsid w:val="00B45CD0"/>
    <w:rsid w:val="00B46694"/>
    <w:rsid w:val="00B477F4"/>
    <w:rsid w:val="00B47855"/>
    <w:rsid w:val="00B478E3"/>
    <w:rsid w:val="00B47AB3"/>
    <w:rsid w:val="00B5041E"/>
    <w:rsid w:val="00B5045D"/>
    <w:rsid w:val="00B5079C"/>
    <w:rsid w:val="00B50F4B"/>
    <w:rsid w:val="00B51542"/>
    <w:rsid w:val="00B51587"/>
    <w:rsid w:val="00B5191C"/>
    <w:rsid w:val="00B51C12"/>
    <w:rsid w:val="00B51CCB"/>
    <w:rsid w:val="00B51D1D"/>
    <w:rsid w:val="00B52485"/>
    <w:rsid w:val="00B5310E"/>
    <w:rsid w:val="00B53560"/>
    <w:rsid w:val="00B54026"/>
    <w:rsid w:val="00B5439E"/>
    <w:rsid w:val="00B545BF"/>
    <w:rsid w:val="00B549CC"/>
    <w:rsid w:val="00B54A04"/>
    <w:rsid w:val="00B54A9D"/>
    <w:rsid w:val="00B54ACC"/>
    <w:rsid w:val="00B54DCB"/>
    <w:rsid w:val="00B55AC2"/>
    <w:rsid w:val="00B55FFB"/>
    <w:rsid w:val="00B560C9"/>
    <w:rsid w:val="00B56533"/>
    <w:rsid w:val="00B56CFC"/>
    <w:rsid w:val="00B56F5D"/>
    <w:rsid w:val="00B574E9"/>
    <w:rsid w:val="00B57777"/>
    <w:rsid w:val="00B577DC"/>
    <w:rsid w:val="00B57A17"/>
    <w:rsid w:val="00B6031C"/>
    <w:rsid w:val="00B60489"/>
    <w:rsid w:val="00B6057E"/>
    <w:rsid w:val="00B6096D"/>
    <w:rsid w:val="00B60AB3"/>
    <w:rsid w:val="00B60E97"/>
    <w:rsid w:val="00B60F96"/>
    <w:rsid w:val="00B61200"/>
    <w:rsid w:val="00B613B0"/>
    <w:rsid w:val="00B61BE2"/>
    <w:rsid w:val="00B62668"/>
    <w:rsid w:val="00B6266F"/>
    <w:rsid w:val="00B62ABF"/>
    <w:rsid w:val="00B62E0B"/>
    <w:rsid w:val="00B6320E"/>
    <w:rsid w:val="00B634FE"/>
    <w:rsid w:val="00B63C32"/>
    <w:rsid w:val="00B64144"/>
    <w:rsid w:val="00B64228"/>
    <w:rsid w:val="00B64434"/>
    <w:rsid w:val="00B644AC"/>
    <w:rsid w:val="00B64B5B"/>
    <w:rsid w:val="00B64CEC"/>
    <w:rsid w:val="00B64FB6"/>
    <w:rsid w:val="00B656A7"/>
    <w:rsid w:val="00B6576D"/>
    <w:rsid w:val="00B658E2"/>
    <w:rsid w:val="00B66C6B"/>
    <w:rsid w:val="00B67282"/>
    <w:rsid w:val="00B7022B"/>
    <w:rsid w:val="00B7028F"/>
    <w:rsid w:val="00B70299"/>
    <w:rsid w:val="00B70440"/>
    <w:rsid w:val="00B70CFD"/>
    <w:rsid w:val="00B7113B"/>
    <w:rsid w:val="00B711CE"/>
    <w:rsid w:val="00B714E4"/>
    <w:rsid w:val="00B71634"/>
    <w:rsid w:val="00B71DC8"/>
    <w:rsid w:val="00B728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CF2"/>
    <w:rsid w:val="00B76F84"/>
    <w:rsid w:val="00B76FA6"/>
    <w:rsid w:val="00B770BF"/>
    <w:rsid w:val="00B77280"/>
    <w:rsid w:val="00B778D7"/>
    <w:rsid w:val="00B77935"/>
    <w:rsid w:val="00B80328"/>
    <w:rsid w:val="00B80614"/>
    <w:rsid w:val="00B80880"/>
    <w:rsid w:val="00B80910"/>
    <w:rsid w:val="00B80AEA"/>
    <w:rsid w:val="00B811C3"/>
    <w:rsid w:val="00B818F4"/>
    <w:rsid w:val="00B81BC9"/>
    <w:rsid w:val="00B8222F"/>
    <w:rsid w:val="00B82615"/>
    <w:rsid w:val="00B83444"/>
    <w:rsid w:val="00B836ED"/>
    <w:rsid w:val="00B8375C"/>
    <w:rsid w:val="00B83AE1"/>
    <w:rsid w:val="00B83B70"/>
    <w:rsid w:val="00B84BA7"/>
    <w:rsid w:val="00B853BE"/>
    <w:rsid w:val="00B86476"/>
    <w:rsid w:val="00B8661F"/>
    <w:rsid w:val="00B86A3D"/>
    <w:rsid w:val="00B87081"/>
    <w:rsid w:val="00B870B8"/>
    <w:rsid w:val="00B87375"/>
    <w:rsid w:val="00B87564"/>
    <w:rsid w:val="00B875C7"/>
    <w:rsid w:val="00B87D43"/>
    <w:rsid w:val="00B87FCF"/>
    <w:rsid w:val="00B905BC"/>
    <w:rsid w:val="00B90D10"/>
    <w:rsid w:val="00B90FE5"/>
    <w:rsid w:val="00B919AD"/>
    <w:rsid w:val="00B91A2B"/>
    <w:rsid w:val="00B91F84"/>
    <w:rsid w:val="00B91F8E"/>
    <w:rsid w:val="00B92568"/>
    <w:rsid w:val="00B9258C"/>
    <w:rsid w:val="00B92CE9"/>
    <w:rsid w:val="00B92FB7"/>
    <w:rsid w:val="00B93204"/>
    <w:rsid w:val="00B9411D"/>
    <w:rsid w:val="00B94B2F"/>
    <w:rsid w:val="00B94E17"/>
    <w:rsid w:val="00B94FF0"/>
    <w:rsid w:val="00B9552E"/>
    <w:rsid w:val="00B95659"/>
    <w:rsid w:val="00B95741"/>
    <w:rsid w:val="00B957FE"/>
    <w:rsid w:val="00B95F02"/>
    <w:rsid w:val="00B95F6F"/>
    <w:rsid w:val="00B96BEF"/>
    <w:rsid w:val="00B96C5A"/>
    <w:rsid w:val="00B96CAC"/>
    <w:rsid w:val="00B96E73"/>
    <w:rsid w:val="00B96FC0"/>
    <w:rsid w:val="00B97260"/>
    <w:rsid w:val="00B97449"/>
    <w:rsid w:val="00B978FF"/>
    <w:rsid w:val="00B97A69"/>
    <w:rsid w:val="00BA0632"/>
    <w:rsid w:val="00BA0AAA"/>
    <w:rsid w:val="00BA0CCC"/>
    <w:rsid w:val="00BA0DBE"/>
    <w:rsid w:val="00BA0DFB"/>
    <w:rsid w:val="00BA1325"/>
    <w:rsid w:val="00BA13AF"/>
    <w:rsid w:val="00BA145C"/>
    <w:rsid w:val="00BA1BF8"/>
    <w:rsid w:val="00BA1CEB"/>
    <w:rsid w:val="00BA1F89"/>
    <w:rsid w:val="00BA229C"/>
    <w:rsid w:val="00BA2383"/>
    <w:rsid w:val="00BA2950"/>
    <w:rsid w:val="00BA2A37"/>
    <w:rsid w:val="00BA2BC4"/>
    <w:rsid w:val="00BA2DCC"/>
    <w:rsid w:val="00BA2FEF"/>
    <w:rsid w:val="00BA3274"/>
    <w:rsid w:val="00BA3945"/>
    <w:rsid w:val="00BA39EB"/>
    <w:rsid w:val="00BA3C88"/>
    <w:rsid w:val="00BA41BD"/>
    <w:rsid w:val="00BA4F14"/>
    <w:rsid w:val="00BA4FC6"/>
    <w:rsid w:val="00BA5020"/>
    <w:rsid w:val="00BA5C3F"/>
    <w:rsid w:val="00BA699B"/>
    <w:rsid w:val="00BA77C1"/>
    <w:rsid w:val="00BA78E6"/>
    <w:rsid w:val="00BA7900"/>
    <w:rsid w:val="00BA7B85"/>
    <w:rsid w:val="00BB0101"/>
    <w:rsid w:val="00BB09CE"/>
    <w:rsid w:val="00BB0DE1"/>
    <w:rsid w:val="00BB1548"/>
    <w:rsid w:val="00BB15DA"/>
    <w:rsid w:val="00BB17A2"/>
    <w:rsid w:val="00BB1BCB"/>
    <w:rsid w:val="00BB1CE7"/>
    <w:rsid w:val="00BB1E6B"/>
    <w:rsid w:val="00BB1E99"/>
    <w:rsid w:val="00BB1FD5"/>
    <w:rsid w:val="00BB2039"/>
    <w:rsid w:val="00BB22A3"/>
    <w:rsid w:val="00BB2654"/>
    <w:rsid w:val="00BB2922"/>
    <w:rsid w:val="00BB2FAB"/>
    <w:rsid w:val="00BB2FD3"/>
    <w:rsid w:val="00BB2FDF"/>
    <w:rsid w:val="00BB2FFF"/>
    <w:rsid w:val="00BB3741"/>
    <w:rsid w:val="00BB407E"/>
    <w:rsid w:val="00BB4085"/>
    <w:rsid w:val="00BB4888"/>
    <w:rsid w:val="00BB4B07"/>
    <w:rsid w:val="00BB4D23"/>
    <w:rsid w:val="00BB506A"/>
    <w:rsid w:val="00BB5B22"/>
    <w:rsid w:val="00BB5CAE"/>
    <w:rsid w:val="00BB5F1D"/>
    <w:rsid w:val="00BB5FCB"/>
    <w:rsid w:val="00BB604B"/>
    <w:rsid w:val="00BB63C0"/>
    <w:rsid w:val="00BB6605"/>
    <w:rsid w:val="00BB6F10"/>
    <w:rsid w:val="00BB6F23"/>
    <w:rsid w:val="00BB70A9"/>
    <w:rsid w:val="00BB71B7"/>
    <w:rsid w:val="00BB782A"/>
    <w:rsid w:val="00BB7CA1"/>
    <w:rsid w:val="00BB7DD7"/>
    <w:rsid w:val="00BC00EC"/>
    <w:rsid w:val="00BC0219"/>
    <w:rsid w:val="00BC0301"/>
    <w:rsid w:val="00BC047D"/>
    <w:rsid w:val="00BC08C5"/>
    <w:rsid w:val="00BC0F4B"/>
    <w:rsid w:val="00BC1245"/>
    <w:rsid w:val="00BC12FB"/>
    <w:rsid w:val="00BC1C3C"/>
    <w:rsid w:val="00BC2CD4"/>
    <w:rsid w:val="00BC2D82"/>
    <w:rsid w:val="00BC2ED8"/>
    <w:rsid w:val="00BC307F"/>
    <w:rsid w:val="00BC3133"/>
    <w:rsid w:val="00BC3159"/>
    <w:rsid w:val="00BC3257"/>
    <w:rsid w:val="00BC3622"/>
    <w:rsid w:val="00BC36BD"/>
    <w:rsid w:val="00BC38B8"/>
    <w:rsid w:val="00BC39DB"/>
    <w:rsid w:val="00BC3A32"/>
    <w:rsid w:val="00BC3A9B"/>
    <w:rsid w:val="00BC44FA"/>
    <w:rsid w:val="00BC462B"/>
    <w:rsid w:val="00BC462E"/>
    <w:rsid w:val="00BC46EF"/>
    <w:rsid w:val="00BC4BA2"/>
    <w:rsid w:val="00BC4EC4"/>
    <w:rsid w:val="00BC565E"/>
    <w:rsid w:val="00BC572A"/>
    <w:rsid w:val="00BC5A0C"/>
    <w:rsid w:val="00BC63F6"/>
    <w:rsid w:val="00BC69DF"/>
    <w:rsid w:val="00BC6FD6"/>
    <w:rsid w:val="00BC7103"/>
    <w:rsid w:val="00BC7887"/>
    <w:rsid w:val="00BC7A8E"/>
    <w:rsid w:val="00BD008E"/>
    <w:rsid w:val="00BD00EC"/>
    <w:rsid w:val="00BD0211"/>
    <w:rsid w:val="00BD0BA3"/>
    <w:rsid w:val="00BD0E09"/>
    <w:rsid w:val="00BD10D5"/>
    <w:rsid w:val="00BD12BD"/>
    <w:rsid w:val="00BD13DC"/>
    <w:rsid w:val="00BD1659"/>
    <w:rsid w:val="00BD1B46"/>
    <w:rsid w:val="00BD1BCF"/>
    <w:rsid w:val="00BD1ED1"/>
    <w:rsid w:val="00BD2005"/>
    <w:rsid w:val="00BD21F1"/>
    <w:rsid w:val="00BD2EF9"/>
    <w:rsid w:val="00BD2F3B"/>
    <w:rsid w:val="00BD30E4"/>
    <w:rsid w:val="00BD3297"/>
    <w:rsid w:val="00BD3372"/>
    <w:rsid w:val="00BD3AD2"/>
    <w:rsid w:val="00BD3BD0"/>
    <w:rsid w:val="00BD3DFE"/>
    <w:rsid w:val="00BD4146"/>
    <w:rsid w:val="00BD45C7"/>
    <w:rsid w:val="00BD49B5"/>
    <w:rsid w:val="00BD50AA"/>
    <w:rsid w:val="00BD5135"/>
    <w:rsid w:val="00BD5436"/>
    <w:rsid w:val="00BD5626"/>
    <w:rsid w:val="00BD576A"/>
    <w:rsid w:val="00BD5EA4"/>
    <w:rsid w:val="00BD6872"/>
    <w:rsid w:val="00BD716C"/>
    <w:rsid w:val="00BD7291"/>
    <w:rsid w:val="00BD7661"/>
    <w:rsid w:val="00BD7C99"/>
    <w:rsid w:val="00BD7C9B"/>
    <w:rsid w:val="00BD7DD9"/>
    <w:rsid w:val="00BD7EA3"/>
    <w:rsid w:val="00BD7FE2"/>
    <w:rsid w:val="00BE0227"/>
    <w:rsid w:val="00BE03EC"/>
    <w:rsid w:val="00BE0566"/>
    <w:rsid w:val="00BE07E9"/>
    <w:rsid w:val="00BE0B19"/>
    <w:rsid w:val="00BE0C23"/>
    <w:rsid w:val="00BE0C58"/>
    <w:rsid w:val="00BE0DD8"/>
    <w:rsid w:val="00BE0FCD"/>
    <w:rsid w:val="00BE12A1"/>
    <w:rsid w:val="00BE13A7"/>
    <w:rsid w:val="00BE1D82"/>
    <w:rsid w:val="00BE1DEA"/>
    <w:rsid w:val="00BE1EE4"/>
    <w:rsid w:val="00BE1EE8"/>
    <w:rsid w:val="00BE1F8B"/>
    <w:rsid w:val="00BE2633"/>
    <w:rsid w:val="00BE2B4F"/>
    <w:rsid w:val="00BE2CFD"/>
    <w:rsid w:val="00BE2F39"/>
    <w:rsid w:val="00BE30DC"/>
    <w:rsid w:val="00BE332D"/>
    <w:rsid w:val="00BE3B06"/>
    <w:rsid w:val="00BE3C23"/>
    <w:rsid w:val="00BE3CF1"/>
    <w:rsid w:val="00BE4178"/>
    <w:rsid w:val="00BE4375"/>
    <w:rsid w:val="00BE4AB4"/>
    <w:rsid w:val="00BE4B20"/>
    <w:rsid w:val="00BE5433"/>
    <w:rsid w:val="00BE549A"/>
    <w:rsid w:val="00BE5695"/>
    <w:rsid w:val="00BE5FC4"/>
    <w:rsid w:val="00BE6039"/>
    <w:rsid w:val="00BE613D"/>
    <w:rsid w:val="00BE6146"/>
    <w:rsid w:val="00BE65E0"/>
    <w:rsid w:val="00BE74CF"/>
    <w:rsid w:val="00BE787B"/>
    <w:rsid w:val="00BE7C02"/>
    <w:rsid w:val="00BE7C4D"/>
    <w:rsid w:val="00BE7F6A"/>
    <w:rsid w:val="00BF018A"/>
    <w:rsid w:val="00BF0274"/>
    <w:rsid w:val="00BF08C4"/>
    <w:rsid w:val="00BF0BAF"/>
    <w:rsid w:val="00BF0D83"/>
    <w:rsid w:val="00BF1270"/>
    <w:rsid w:val="00BF129E"/>
    <w:rsid w:val="00BF12A1"/>
    <w:rsid w:val="00BF16D3"/>
    <w:rsid w:val="00BF19CE"/>
    <w:rsid w:val="00BF26A8"/>
    <w:rsid w:val="00BF2B6F"/>
    <w:rsid w:val="00BF2D75"/>
    <w:rsid w:val="00BF2FE3"/>
    <w:rsid w:val="00BF351A"/>
    <w:rsid w:val="00BF3914"/>
    <w:rsid w:val="00BF3B3B"/>
    <w:rsid w:val="00BF428E"/>
    <w:rsid w:val="00BF49B1"/>
    <w:rsid w:val="00BF506F"/>
    <w:rsid w:val="00BF542D"/>
    <w:rsid w:val="00BF5552"/>
    <w:rsid w:val="00BF69B7"/>
    <w:rsid w:val="00BF6D76"/>
    <w:rsid w:val="00BF73F2"/>
    <w:rsid w:val="00BF74D2"/>
    <w:rsid w:val="00BF7CA2"/>
    <w:rsid w:val="00BF7F73"/>
    <w:rsid w:val="00C003FC"/>
    <w:rsid w:val="00C00AAF"/>
    <w:rsid w:val="00C01671"/>
    <w:rsid w:val="00C0184A"/>
    <w:rsid w:val="00C01EBD"/>
    <w:rsid w:val="00C02273"/>
    <w:rsid w:val="00C02419"/>
    <w:rsid w:val="00C02624"/>
    <w:rsid w:val="00C02766"/>
    <w:rsid w:val="00C02874"/>
    <w:rsid w:val="00C02946"/>
    <w:rsid w:val="00C029CB"/>
    <w:rsid w:val="00C029F3"/>
    <w:rsid w:val="00C031AE"/>
    <w:rsid w:val="00C03EAF"/>
    <w:rsid w:val="00C03EE8"/>
    <w:rsid w:val="00C04838"/>
    <w:rsid w:val="00C04EF3"/>
    <w:rsid w:val="00C052AF"/>
    <w:rsid w:val="00C05490"/>
    <w:rsid w:val="00C05BEC"/>
    <w:rsid w:val="00C05F8A"/>
    <w:rsid w:val="00C060CC"/>
    <w:rsid w:val="00C0624A"/>
    <w:rsid w:val="00C063F0"/>
    <w:rsid w:val="00C06922"/>
    <w:rsid w:val="00C06C27"/>
    <w:rsid w:val="00C06D64"/>
    <w:rsid w:val="00C06D78"/>
    <w:rsid w:val="00C06E5E"/>
    <w:rsid w:val="00C06E7D"/>
    <w:rsid w:val="00C06F93"/>
    <w:rsid w:val="00C07062"/>
    <w:rsid w:val="00C07A6D"/>
    <w:rsid w:val="00C100FA"/>
    <w:rsid w:val="00C103BF"/>
    <w:rsid w:val="00C10450"/>
    <w:rsid w:val="00C10E99"/>
    <w:rsid w:val="00C1112B"/>
    <w:rsid w:val="00C11479"/>
    <w:rsid w:val="00C11502"/>
    <w:rsid w:val="00C11A88"/>
    <w:rsid w:val="00C12012"/>
    <w:rsid w:val="00C1273A"/>
    <w:rsid w:val="00C12874"/>
    <w:rsid w:val="00C12A16"/>
    <w:rsid w:val="00C12BC1"/>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13"/>
    <w:rsid w:val="00C21328"/>
    <w:rsid w:val="00C21673"/>
    <w:rsid w:val="00C21BD2"/>
    <w:rsid w:val="00C21C7A"/>
    <w:rsid w:val="00C22052"/>
    <w:rsid w:val="00C220BC"/>
    <w:rsid w:val="00C2221A"/>
    <w:rsid w:val="00C22245"/>
    <w:rsid w:val="00C2238E"/>
    <w:rsid w:val="00C22ACA"/>
    <w:rsid w:val="00C22D6C"/>
    <w:rsid w:val="00C23130"/>
    <w:rsid w:val="00C2329D"/>
    <w:rsid w:val="00C23C49"/>
    <w:rsid w:val="00C23CF2"/>
    <w:rsid w:val="00C24162"/>
    <w:rsid w:val="00C24776"/>
    <w:rsid w:val="00C24DC4"/>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A67"/>
    <w:rsid w:val="00C27CDC"/>
    <w:rsid w:val="00C30648"/>
    <w:rsid w:val="00C3086C"/>
    <w:rsid w:val="00C3087E"/>
    <w:rsid w:val="00C30A8B"/>
    <w:rsid w:val="00C31859"/>
    <w:rsid w:val="00C31BFD"/>
    <w:rsid w:val="00C3200F"/>
    <w:rsid w:val="00C332FA"/>
    <w:rsid w:val="00C33305"/>
    <w:rsid w:val="00C33821"/>
    <w:rsid w:val="00C339F4"/>
    <w:rsid w:val="00C33DAD"/>
    <w:rsid w:val="00C33DF2"/>
    <w:rsid w:val="00C3400F"/>
    <w:rsid w:val="00C34089"/>
    <w:rsid w:val="00C3450B"/>
    <w:rsid w:val="00C34568"/>
    <w:rsid w:val="00C345FB"/>
    <w:rsid w:val="00C346DD"/>
    <w:rsid w:val="00C34B1C"/>
    <w:rsid w:val="00C34B64"/>
    <w:rsid w:val="00C34C36"/>
    <w:rsid w:val="00C34D35"/>
    <w:rsid w:val="00C352B3"/>
    <w:rsid w:val="00C35D3A"/>
    <w:rsid w:val="00C3623C"/>
    <w:rsid w:val="00C3654C"/>
    <w:rsid w:val="00C36BF5"/>
    <w:rsid w:val="00C36DBC"/>
    <w:rsid w:val="00C3729F"/>
    <w:rsid w:val="00C376BA"/>
    <w:rsid w:val="00C377D3"/>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389F"/>
    <w:rsid w:val="00C43E58"/>
    <w:rsid w:val="00C44315"/>
    <w:rsid w:val="00C446AF"/>
    <w:rsid w:val="00C4497E"/>
    <w:rsid w:val="00C44C86"/>
    <w:rsid w:val="00C4502E"/>
    <w:rsid w:val="00C452F4"/>
    <w:rsid w:val="00C452F5"/>
    <w:rsid w:val="00C456C0"/>
    <w:rsid w:val="00C46164"/>
    <w:rsid w:val="00C462C7"/>
    <w:rsid w:val="00C46555"/>
    <w:rsid w:val="00C46B15"/>
    <w:rsid w:val="00C46E03"/>
    <w:rsid w:val="00C46F7D"/>
    <w:rsid w:val="00C47031"/>
    <w:rsid w:val="00C479B5"/>
    <w:rsid w:val="00C47ECE"/>
    <w:rsid w:val="00C47FD0"/>
    <w:rsid w:val="00C50242"/>
    <w:rsid w:val="00C5034D"/>
    <w:rsid w:val="00C5050E"/>
    <w:rsid w:val="00C50695"/>
    <w:rsid w:val="00C50E8C"/>
    <w:rsid w:val="00C50E99"/>
    <w:rsid w:val="00C519FD"/>
    <w:rsid w:val="00C51B4C"/>
    <w:rsid w:val="00C520EC"/>
    <w:rsid w:val="00C52124"/>
    <w:rsid w:val="00C52744"/>
    <w:rsid w:val="00C5291E"/>
    <w:rsid w:val="00C529F0"/>
    <w:rsid w:val="00C53168"/>
    <w:rsid w:val="00C533EA"/>
    <w:rsid w:val="00C53ADD"/>
    <w:rsid w:val="00C53E65"/>
    <w:rsid w:val="00C53EB3"/>
    <w:rsid w:val="00C541B1"/>
    <w:rsid w:val="00C542D4"/>
    <w:rsid w:val="00C54B5E"/>
    <w:rsid w:val="00C54D71"/>
    <w:rsid w:val="00C54F10"/>
    <w:rsid w:val="00C5505E"/>
    <w:rsid w:val="00C55771"/>
    <w:rsid w:val="00C559BB"/>
    <w:rsid w:val="00C55BB8"/>
    <w:rsid w:val="00C563F5"/>
    <w:rsid w:val="00C56507"/>
    <w:rsid w:val="00C570F7"/>
    <w:rsid w:val="00C57EDB"/>
    <w:rsid w:val="00C601F4"/>
    <w:rsid w:val="00C60554"/>
    <w:rsid w:val="00C607D7"/>
    <w:rsid w:val="00C60BD9"/>
    <w:rsid w:val="00C60CDD"/>
    <w:rsid w:val="00C6115A"/>
    <w:rsid w:val="00C61529"/>
    <w:rsid w:val="00C618AD"/>
    <w:rsid w:val="00C61B08"/>
    <w:rsid w:val="00C6206C"/>
    <w:rsid w:val="00C62CD5"/>
    <w:rsid w:val="00C62D89"/>
    <w:rsid w:val="00C62F6B"/>
    <w:rsid w:val="00C636E6"/>
    <w:rsid w:val="00C6378F"/>
    <w:rsid w:val="00C639D6"/>
    <w:rsid w:val="00C63F8E"/>
    <w:rsid w:val="00C64595"/>
    <w:rsid w:val="00C646F5"/>
    <w:rsid w:val="00C6475E"/>
    <w:rsid w:val="00C647FB"/>
    <w:rsid w:val="00C65210"/>
    <w:rsid w:val="00C654CC"/>
    <w:rsid w:val="00C654E0"/>
    <w:rsid w:val="00C658B1"/>
    <w:rsid w:val="00C65E7C"/>
    <w:rsid w:val="00C6634E"/>
    <w:rsid w:val="00C666A7"/>
    <w:rsid w:val="00C67EAB"/>
    <w:rsid w:val="00C7079A"/>
    <w:rsid w:val="00C70DFF"/>
    <w:rsid w:val="00C70F89"/>
    <w:rsid w:val="00C71474"/>
    <w:rsid w:val="00C71A01"/>
    <w:rsid w:val="00C71ADB"/>
    <w:rsid w:val="00C71C1F"/>
    <w:rsid w:val="00C71FF3"/>
    <w:rsid w:val="00C72FF8"/>
    <w:rsid w:val="00C73139"/>
    <w:rsid w:val="00C73464"/>
    <w:rsid w:val="00C73966"/>
    <w:rsid w:val="00C739F6"/>
    <w:rsid w:val="00C73A0F"/>
    <w:rsid w:val="00C73EF6"/>
    <w:rsid w:val="00C73F12"/>
    <w:rsid w:val="00C740C9"/>
    <w:rsid w:val="00C74188"/>
    <w:rsid w:val="00C74353"/>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B46"/>
    <w:rsid w:val="00C77C32"/>
    <w:rsid w:val="00C77C92"/>
    <w:rsid w:val="00C77D65"/>
    <w:rsid w:val="00C77D89"/>
    <w:rsid w:val="00C80073"/>
    <w:rsid w:val="00C80310"/>
    <w:rsid w:val="00C80827"/>
    <w:rsid w:val="00C80832"/>
    <w:rsid w:val="00C809FA"/>
    <w:rsid w:val="00C80A5A"/>
    <w:rsid w:val="00C80DEA"/>
    <w:rsid w:val="00C81018"/>
    <w:rsid w:val="00C8113D"/>
    <w:rsid w:val="00C8136C"/>
    <w:rsid w:val="00C81661"/>
    <w:rsid w:val="00C81A36"/>
    <w:rsid w:val="00C81DED"/>
    <w:rsid w:val="00C820C0"/>
    <w:rsid w:val="00C82483"/>
    <w:rsid w:val="00C82596"/>
    <w:rsid w:val="00C82BBA"/>
    <w:rsid w:val="00C82DCF"/>
    <w:rsid w:val="00C832DC"/>
    <w:rsid w:val="00C834E5"/>
    <w:rsid w:val="00C835AE"/>
    <w:rsid w:val="00C8377F"/>
    <w:rsid w:val="00C839B9"/>
    <w:rsid w:val="00C83E4A"/>
    <w:rsid w:val="00C83F44"/>
    <w:rsid w:val="00C84156"/>
    <w:rsid w:val="00C841B5"/>
    <w:rsid w:val="00C846EC"/>
    <w:rsid w:val="00C84D4B"/>
    <w:rsid w:val="00C851FE"/>
    <w:rsid w:val="00C8537E"/>
    <w:rsid w:val="00C853E3"/>
    <w:rsid w:val="00C85712"/>
    <w:rsid w:val="00C857D6"/>
    <w:rsid w:val="00C857F0"/>
    <w:rsid w:val="00C85BB1"/>
    <w:rsid w:val="00C8646D"/>
    <w:rsid w:val="00C86A76"/>
    <w:rsid w:val="00C87FD8"/>
    <w:rsid w:val="00C90047"/>
    <w:rsid w:val="00C9045D"/>
    <w:rsid w:val="00C90AEB"/>
    <w:rsid w:val="00C912A8"/>
    <w:rsid w:val="00C914FC"/>
    <w:rsid w:val="00C9179D"/>
    <w:rsid w:val="00C919B4"/>
    <w:rsid w:val="00C91AB5"/>
    <w:rsid w:val="00C91DE3"/>
    <w:rsid w:val="00C91FC0"/>
    <w:rsid w:val="00C92205"/>
    <w:rsid w:val="00C922B5"/>
    <w:rsid w:val="00C922FD"/>
    <w:rsid w:val="00C92502"/>
    <w:rsid w:val="00C92C7F"/>
    <w:rsid w:val="00C92F52"/>
    <w:rsid w:val="00C9369D"/>
    <w:rsid w:val="00C9370B"/>
    <w:rsid w:val="00C93900"/>
    <w:rsid w:val="00C944FA"/>
    <w:rsid w:val="00C94673"/>
    <w:rsid w:val="00C9468A"/>
    <w:rsid w:val="00C94A42"/>
    <w:rsid w:val="00C94DE6"/>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171"/>
    <w:rsid w:val="00CA1C43"/>
    <w:rsid w:val="00CA1C73"/>
    <w:rsid w:val="00CA1D2E"/>
    <w:rsid w:val="00CA214C"/>
    <w:rsid w:val="00CA2241"/>
    <w:rsid w:val="00CA29A5"/>
    <w:rsid w:val="00CA2A8D"/>
    <w:rsid w:val="00CA2AAB"/>
    <w:rsid w:val="00CA2C10"/>
    <w:rsid w:val="00CA2F14"/>
    <w:rsid w:val="00CA2F8A"/>
    <w:rsid w:val="00CA321C"/>
    <w:rsid w:val="00CA3CDD"/>
    <w:rsid w:val="00CA403B"/>
    <w:rsid w:val="00CA42CE"/>
    <w:rsid w:val="00CA46AD"/>
    <w:rsid w:val="00CA47BE"/>
    <w:rsid w:val="00CA4CAC"/>
    <w:rsid w:val="00CA4FAB"/>
    <w:rsid w:val="00CA505A"/>
    <w:rsid w:val="00CA5508"/>
    <w:rsid w:val="00CA55C0"/>
    <w:rsid w:val="00CA5697"/>
    <w:rsid w:val="00CA5900"/>
    <w:rsid w:val="00CA59DD"/>
    <w:rsid w:val="00CA5BBA"/>
    <w:rsid w:val="00CA6429"/>
    <w:rsid w:val="00CA64A2"/>
    <w:rsid w:val="00CA659C"/>
    <w:rsid w:val="00CA6653"/>
    <w:rsid w:val="00CA666A"/>
    <w:rsid w:val="00CA69E2"/>
    <w:rsid w:val="00CA6A64"/>
    <w:rsid w:val="00CA6ABC"/>
    <w:rsid w:val="00CA7795"/>
    <w:rsid w:val="00CA7A66"/>
    <w:rsid w:val="00CA7DB1"/>
    <w:rsid w:val="00CB008E"/>
    <w:rsid w:val="00CB01FA"/>
    <w:rsid w:val="00CB0262"/>
    <w:rsid w:val="00CB0476"/>
    <w:rsid w:val="00CB04F7"/>
    <w:rsid w:val="00CB069A"/>
    <w:rsid w:val="00CB0737"/>
    <w:rsid w:val="00CB097A"/>
    <w:rsid w:val="00CB0C0F"/>
    <w:rsid w:val="00CB0E14"/>
    <w:rsid w:val="00CB14F1"/>
    <w:rsid w:val="00CB15DE"/>
    <w:rsid w:val="00CB174D"/>
    <w:rsid w:val="00CB1A70"/>
    <w:rsid w:val="00CB26EC"/>
    <w:rsid w:val="00CB28EF"/>
    <w:rsid w:val="00CB2A25"/>
    <w:rsid w:val="00CB2D2A"/>
    <w:rsid w:val="00CB2F25"/>
    <w:rsid w:val="00CB3783"/>
    <w:rsid w:val="00CB400E"/>
    <w:rsid w:val="00CB4092"/>
    <w:rsid w:val="00CB4475"/>
    <w:rsid w:val="00CB4A0E"/>
    <w:rsid w:val="00CB4C8B"/>
    <w:rsid w:val="00CB512D"/>
    <w:rsid w:val="00CB5848"/>
    <w:rsid w:val="00CB5B1E"/>
    <w:rsid w:val="00CB6125"/>
    <w:rsid w:val="00CB63CD"/>
    <w:rsid w:val="00CB687A"/>
    <w:rsid w:val="00CB6A9A"/>
    <w:rsid w:val="00CB6ED6"/>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A23"/>
    <w:rsid w:val="00CC3E72"/>
    <w:rsid w:val="00CC41DA"/>
    <w:rsid w:val="00CC443F"/>
    <w:rsid w:val="00CC4744"/>
    <w:rsid w:val="00CC48AB"/>
    <w:rsid w:val="00CC5EF4"/>
    <w:rsid w:val="00CC6143"/>
    <w:rsid w:val="00CC6293"/>
    <w:rsid w:val="00CC6A48"/>
    <w:rsid w:val="00CC6BD0"/>
    <w:rsid w:val="00CC6D48"/>
    <w:rsid w:val="00CC6FED"/>
    <w:rsid w:val="00CC70EE"/>
    <w:rsid w:val="00CC7177"/>
    <w:rsid w:val="00CC737C"/>
    <w:rsid w:val="00CC7506"/>
    <w:rsid w:val="00CC7828"/>
    <w:rsid w:val="00CC7943"/>
    <w:rsid w:val="00CD030B"/>
    <w:rsid w:val="00CD041E"/>
    <w:rsid w:val="00CD0425"/>
    <w:rsid w:val="00CD06F0"/>
    <w:rsid w:val="00CD087D"/>
    <w:rsid w:val="00CD0F5D"/>
    <w:rsid w:val="00CD1C0B"/>
    <w:rsid w:val="00CD1CE7"/>
    <w:rsid w:val="00CD1FED"/>
    <w:rsid w:val="00CD20C8"/>
    <w:rsid w:val="00CD22DB"/>
    <w:rsid w:val="00CD232D"/>
    <w:rsid w:val="00CD239A"/>
    <w:rsid w:val="00CD29FD"/>
    <w:rsid w:val="00CD2F10"/>
    <w:rsid w:val="00CD3894"/>
    <w:rsid w:val="00CD392C"/>
    <w:rsid w:val="00CD3AAE"/>
    <w:rsid w:val="00CD3B04"/>
    <w:rsid w:val="00CD3DD5"/>
    <w:rsid w:val="00CD4D94"/>
    <w:rsid w:val="00CD4EBA"/>
    <w:rsid w:val="00CD4F9C"/>
    <w:rsid w:val="00CD5205"/>
    <w:rsid w:val="00CD54CE"/>
    <w:rsid w:val="00CD5512"/>
    <w:rsid w:val="00CD5B7F"/>
    <w:rsid w:val="00CD5FE8"/>
    <w:rsid w:val="00CD664A"/>
    <w:rsid w:val="00CD665A"/>
    <w:rsid w:val="00CD6878"/>
    <w:rsid w:val="00CD6933"/>
    <w:rsid w:val="00CD6C79"/>
    <w:rsid w:val="00CD6E3D"/>
    <w:rsid w:val="00CD71AB"/>
    <w:rsid w:val="00CD71E9"/>
    <w:rsid w:val="00CD7398"/>
    <w:rsid w:val="00CD7810"/>
    <w:rsid w:val="00CD7857"/>
    <w:rsid w:val="00CD7B01"/>
    <w:rsid w:val="00CE0109"/>
    <w:rsid w:val="00CE0408"/>
    <w:rsid w:val="00CE062B"/>
    <w:rsid w:val="00CE075D"/>
    <w:rsid w:val="00CE0AF0"/>
    <w:rsid w:val="00CE0F08"/>
    <w:rsid w:val="00CE12E0"/>
    <w:rsid w:val="00CE1710"/>
    <w:rsid w:val="00CE1B22"/>
    <w:rsid w:val="00CE1FC5"/>
    <w:rsid w:val="00CE2375"/>
    <w:rsid w:val="00CE2D75"/>
    <w:rsid w:val="00CE2DD9"/>
    <w:rsid w:val="00CE30DF"/>
    <w:rsid w:val="00CE3758"/>
    <w:rsid w:val="00CE3BD7"/>
    <w:rsid w:val="00CE3C58"/>
    <w:rsid w:val="00CE415D"/>
    <w:rsid w:val="00CE434E"/>
    <w:rsid w:val="00CE4518"/>
    <w:rsid w:val="00CE46E5"/>
    <w:rsid w:val="00CE485A"/>
    <w:rsid w:val="00CE5279"/>
    <w:rsid w:val="00CE596A"/>
    <w:rsid w:val="00CE596C"/>
    <w:rsid w:val="00CE5A78"/>
    <w:rsid w:val="00CE5AFB"/>
    <w:rsid w:val="00CE6178"/>
    <w:rsid w:val="00CE690B"/>
    <w:rsid w:val="00CE6B35"/>
    <w:rsid w:val="00CE6BFC"/>
    <w:rsid w:val="00CE75E6"/>
    <w:rsid w:val="00CE78AE"/>
    <w:rsid w:val="00CE7B75"/>
    <w:rsid w:val="00CE7E62"/>
    <w:rsid w:val="00CF05B9"/>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4D7"/>
    <w:rsid w:val="00CF393D"/>
    <w:rsid w:val="00CF3BE4"/>
    <w:rsid w:val="00CF4247"/>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BF8"/>
    <w:rsid w:val="00CF7CD7"/>
    <w:rsid w:val="00CF7EDE"/>
    <w:rsid w:val="00CF7EF0"/>
    <w:rsid w:val="00D004FA"/>
    <w:rsid w:val="00D005E5"/>
    <w:rsid w:val="00D00736"/>
    <w:rsid w:val="00D0094E"/>
    <w:rsid w:val="00D00972"/>
    <w:rsid w:val="00D00F3F"/>
    <w:rsid w:val="00D00F97"/>
    <w:rsid w:val="00D0136A"/>
    <w:rsid w:val="00D0140A"/>
    <w:rsid w:val="00D01B21"/>
    <w:rsid w:val="00D01C34"/>
    <w:rsid w:val="00D01E2F"/>
    <w:rsid w:val="00D02129"/>
    <w:rsid w:val="00D02215"/>
    <w:rsid w:val="00D02822"/>
    <w:rsid w:val="00D028CB"/>
    <w:rsid w:val="00D029E1"/>
    <w:rsid w:val="00D03102"/>
    <w:rsid w:val="00D03727"/>
    <w:rsid w:val="00D0378A"/>
    <w:rsid w:val="00D03993"/>
    <w:rsid w:val="00D044DD"/>
    <w:rsid w:val="00D04705"/>
    <w:rsid w:val="00D05132"/>
    <w:rsid w:val="00D0573E"/>
    <w:rsid w:val="00D05824"/>
    <w:rsid w:val="00D05992"/>
    <w:rsid w:val="00D05EA9"/>
    <w:rsid w:val="00D064CD"/>
    <w:rsid w:val="00D0668A"/>
    <w:rsid w:val="00D06C43"/>
    <w:rsid w:val="00D06D95"/>
    <w:rsid w:val="00D06F4E"/>
    <w:rsid w:val="00D071F8"/>
    <w:rsid w:val="00D07252"/>
    <w:rsid w:val="00D073A6"/>
    <w:rsid w:val="00D0742D"/>
    <w:rsid w:val="00D0749B"/>
    <w:rsid w:val="00D074F4"/>
    <w:rsid w:val="00D0768B"/>
    <w:rsid w:val="00D07CE1"/>
    <w:rsid w:val="00D101E9"/>
    <w:rsid w:val="00D1026A"/>
    <w:rsid w:val="00D10617"/>
    <w:rsid w:val="00D107CF"/>
    <w:rsid w:val="00D10A12"/>
    <w:rsid w:val="00D10D9B"/>
    <w:rsid w:val="00D112A9"/>
    <w:rsid w:val="00D112D3"/>
    <w:rsid w:val="00D113B0"/>
    <w:rsid w:val="00D11B0B"/>
    <w:rsid w:val="00D11C01"/>
    <w:rsid w:val="00D12106"/>
    <w:rsid w:val="00D12293"/>
    <w:rsid w:val="00D1283A"/>
    <w:rsid w:val="00D128CF"/>
    <w:rsid w:val="00D1347C"/>
    <w:rsid w:val="00D13A1E"/>
    <w:rsid w:val="00D13F94"/>
    <w:rsid w:val="00D14236"/>
    <w:rsid w:val="00D14553"/>
    <w:rsid w:val="00D1466A"/>
    <w:rsid w:val="00D14698"/>
    <w:rsid w:val="00D14710"/>
    <w:rsid w:val="00D14C11"/>
    <w:rsid w:val="00D14DB1"/>
    <w:rsid w:val="00D14E59"/>
    <w:rsid w:val="00D15317"/>
    <w:rsid w:val="00D15495"/>
    <w:rsid w:val="00D15658"/>
    <w:rsid w:val="00D156F2"/>
    <w:rsid w:val="00D15A10"/>
    <w:rsid w:val="00D15F43"/>
    <w:rsid w:val="00D15FCD"/>
    <w:rsid w:val="00D1605F"/>
    <w:rsid w:val="00D1607A"/>
    <w:rsid w:val="00D1654B"/>
    <w:rsid w:val="00D166AB"/>
    <w:rsid w:val="00D1690D"/>
    <w:rsid w:val="00D16A06"/>
    <w:rsid w:val="00D16E87"/>
    <w:rsid w:val="00D16E94"/>
    <w:rsid w:val="00D16EAC"/>
    <w:rsid w:val="00D17120"/>
    <w:rsid w:val="00D17261"/>
    <w:rsid w:val="00D177DA"/>
    <w:rsid w:val="00D17994"/>
    <w:rsid w:val="00D20328"/>
    <w:rsid w:val="00D205FB"/>
    <w:rsid w:val="00D20A80"/>
    <w:rsid w:val="00D20B8B"/>
    <w:rsid w:val="00D2162C"/>
    <w:rsid w:val="00D217F4"/>
    <w:rsid w:val="00D21A3C"/>
    <w:rsid w:val="00D21EA5"/>
    <w:rsid w:val="00D22F34"/>
    <w:rsid w:val="00D22FA9"/>
    <w:rsid w:val="00D233F1"/>
    <w:rsid w:val="00D2356C"/>
    <w:rsid w:val="00D23848"/>
    <w:rsid w:val="00D238F5"/>
    <w:rsid w:val="00D23910"/>
    <w:rsid w:val="00D23B34"/>
    <w:rsid w:val="00D23B9F"/>
    <w:rsid w:val="00D23D0B"/>
    <w:rsid w:val="00D23FF0"/>
    <w:rsid w:val="00D241BF"/>
    <w:rsid w:val="00D24AAA"/>
    <w:rsid w:val="00D251DC"/>
    <w:rsid w:val="00D256F8"/>
    <w:rsid w:val="00D25AE4"/>
    <w:rsid w:val="00D25B7E"/>
    <w:rsid w:val="00D2685C"/>
    <w:rsid w:val="00D26A3B"/>
    <w:rsid w:val="00D271F1"/>
    <w:rsid w:val="00D27218"/>
    <w:rsid w:val="00D2733A"/>
    <w:rsid w:val="00D27820"/>
    <w:rsid w:val="00D27860"/>
    <w:rsid w:val="00D3006B"/>
    <w:rsid w:val="00D302FD"/>
    <w:rsid w:val="00D3038A"/>
    <w:rsid w:val="00D30414"/>
    <w:rsid w:val="00D3098D"/>
    <w:rsid w:val="00D31086"/>
    <w:rsid w:val="00D312F6"/>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A0B"/>
    <w:rsid w:val="00D34D54"/>
    <w:rsid w:val="00D34E60"/>
    <w:rsid w:val="00D34E85"/>
    <w:rsid w:val="00D3576D"/>
    <w:rsid w:val="00D35787"/>
    <w:rsid w:val="00D36234"/>
    <w:rsid w:val="00D36371"/>
    <w:rsid w:val="00D36449"/>
    <w:rsid w:val="00D367F9"/>
    <w:rsid w:val="00D3718F"/>
    <w:rsid w:val="00D37AFA"/>
    <w:rsid w:val="00D37ED1"/>
    <w:rsid w:val="00D4019D"/>
    <w:rsid w:val="00D401E7"/>
    <w:rsid w:val="00D4034A"/>
    <w:rsid w:val="00D4069A"/>
    <w:rsid w:val="00D40DE5"/>
    <w:rsid w:val="00D4152A"/>
    <w:rsid w:val="00D416B0"/>
    <w:rsid w:val="00D41A2C"/>
    <w:rsid w:val="00D41B79"/>
    <w:rsid w:val="00D4209D"/>
    <w:rsid w:val="00D423A7"/>
    <w:rsid w:val="00D42AC2"/>
    <w:rsid w:val="00D42BF3"/>
    <w:rsid w:val="00D42DD7"/>
    <w:rsid w:val="00D437D8"/>
    <w:rsid w:val="00D4396E"/>
    <w:rsid w:val="00D43D5F"/>
    <w:rsid w:val="00D43E3D"/>
    <w:rsid w:val="00D44160"/>
    <w:rsid w:val="00D44513"/>
    <w:rsid w:val="00D445E9"/>
    <w:rsid w:val="00D44688"/>
    <w:rsid w:val="00D44989"/>
    <w:rsid w:val="00D44994"/>
    <w:rsid w:val="00D4503A"/>
    <w:rsid w:val="00D4531F"/>
    <w:rsid w:val="00D454A7"/>
    <w:rsid w:val="00D4551F"/>
    <w:rsid w:val="00D45DF3"/>
    <w:rsid w:val="00D45E49"/>
    <w:rsid w:val="00D45F6D"/>
    <w:rsid w:val="00D46174"/>
    <w:rsid w:val="00D463FE"/>
    <w:rsid w:val="00D466E9"/>
    <w:rsid w:val="00D467DC"/>
    <w:rsid w:val="00D46FD3"/>
    <w:rsid w:val="00D47138"/>
    <w:rsid w:val="00D47D24"/>
    <w:rsid w:val="00D47DD0"/>
    <w:rsid w:val="00D47E01"/>
    <w:rsid w:val="00D50183"/>
    <w:rsid w:val="00D50B15"/>
    <w:rsid w:val="00D5112F"/>
    <w:rsid w:val="00D51CAC"/>
    <w:rsid w:val="00D51D12"/>
    <w:rsid w:val="00D51FAD"/>
    <w:rsid w:val="00D5274F"/>
    <w:rsid w:val="00D529EE"/>
    <w:rsid w:val="00D5362B"/>
    <w:rsid w:val="00D5389E"/>
    <w:rsid w:val="00D53F36"/>
    <w:rsid w:val="00D54D50"/>
    <w:rsid w:val="00D54F87"/>
    <w:rsid w:val="00D55028"/>
    <w:rsid w:val="00D55072"/>
    <w:rsid w:val="00D551B5"/>
    <w:rsid w:val="00D5522B"/>
    <w:rsid w:val="00D554F3"/>
    <w:rsid w:val="00D557E8"/>
    <w:rsid w:val="00D56623"/>
    <w:rsid w:val="00D56DB2"/>
    <w:rsid w:val="00D5700D"/>
    <w:rsid w:val="00D5701C"/>
    <w:rsid w:val="00D5747F"/>
    <w:rsid w:val="00D57495"/>
    <w:rsid w:val="00D574FA"/>
    <w:rsid w:val="00D57981"/>
    <w:rsid w:val="00D57CAD"/>
    <w:rsid w:val="00D60C8D"/>
    <w:rsid w:val="00D60CEF"/>
    <w:rsid w:val="00D60D1D"/>
    <w:rsid w:val="00D60D3E"/>
    <w:rsid w:val="00D60EBE"/>
    <w:rsid w:val="00D610FD"/>
    <w:rsid w:val="00D61374"/>
    <w:rsid w:val="00D61593"/>
    <w:rsid w:val="00D615D4"/>
    <w:rsid w:val="00D6168A"/>
    <w:rsid w:val="00D616A5"/>
    <w:rsid w:val="00D616BE"/>
    <w:rsid w:val="00D61FF0"/>
    <w:rsid w:val="00D6211D"/>
    <w:rsid w:val="00D629C2"/>
    <w:rsid w:val="00D62C97"/>
    <w:rsid w:val="00D62D13"/>
    <w:rsid w:val="00D62E7C"/>
    <w:rsid w:val="00D634E3"/>
    <w:rsid w:val="00D63517"/>
    <w:rsid w:val="00D63B00"/>
    <w:rsid w:val="00D63B75"/>
    <w:rsid w:val="00D63BC9"/>
    <w:rsid w:val="00D63EBE"/>
    <w:rsid w:val="00D6407A"/>
    <w:rsid w:val="00D64848"/>
    <w:rsid w:val="00D64A9B"/>
    <w:rsid w:val="00D6500E"/>
    <w:rsid w:val="00D65461"/>
    <w:rsid w:val="00D6567D"/>
    <w:rsid w:val="00D65884"/>
    <w:rsid w:val="00D659B1"/>
    <w:rsid w:val="00D66672"/>
    <w:rsid w:val="00D66B98"/>
    <w:rsid w:val="00D66DD3"/>
    <w:rsid w:val="00D66E18"/>
    <w:rsid w:val="00D6734D"/>
    <w:rsid w:val="00D67774"/>
    <w:rsid w:val="00D679CF"/>
    <w:rsid w:val="00D679D3"/>
    <w:rsid w:val="00D7002E"/>
    <w:rsid w:val="00D7009F"/>
    <w:rsid w:val="00D70724"/>
    <w:rsid w:val="00D70EC2"/>
    <w:rsid w:val="00D71F18"/>
    <w:rsid w:val="00D72433"/>
    <w:rsid w:val="00D728D4"/>
    <w:rsid w:val="00D72945"/>
    <w:rsid w:val="00D73450"/>
    <w:rsid w:val="00D7356F"/>
    <w:rsid w:val="00D73587"/>
    <w:rsid w:val="00D73C86"/>
    <w:rsid w:val="00D73EBB"/>
    <w:rsid w:val="00D744B1"/>
    <w:rsid w:val="00D74AC2"/>
    <w:rsid w:val="00D74D40"/>
    <w:rsid w:val="00D751FB"/>
    <w:rsid w:val="00D752EB"/>
    <w:rsid w:val="00D754BC"/>
    <w:rsid w:val="00D754D6"/>
    <w:rsid w:val="00D75A48"/>
    <w:rsid w:val="00D76185"/>
    <w:rsid w:val="00D761AA"/>
    <w:rsid w:val="00D76682"/>
    <w:rsid w:val="00D769D6"/>
    <w:rsid w:val="00D76C12"/>
    <w:rsid w:val="00D76FAE"/>
    <w:rsid w:val="00D7727B"/>
    <w:rsid w:val="00D7750C"/>
    <w:rsid w:val="00D7771C"/>
    <w:rsid w:val="00D777D7"/>
    <w:rsid w:val="00D7785B"/>
    <w:rsid w:val="00D77B27"/>
    <w:rsid w:val="00D80119"/>
    <w:rsid w:val="00D808B7"/>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301D"/>
    <w:rsid w:val="00D830CA"/>
    <w:rsid w:val="00D83109"/>
    <w:rsid w:val="00D832C9"/>
    <w:rsid w:val="00D835DC"/>
    <w:rsid w:val="00D8362E"/>
    <w:rsid w:val="00D83AE9"/>
    <w:rsid w:val="00D84109"/>
    <w:rsid w:val="00D84443"/>
    <w:rsid w:val="00D84AB2"/>
    <w:rsid w:val="00D84AB9"/>
    <w:rsid w:val="00D8511D"/>
    <w:rsid w:val="00D852E7"/>
    <w:rsid w:val="00D857B8"/>
    <w:rsid w:val="00D85A35"/>
    <w:rsid w:val="00D85ACE"/>
    <w:rsid w:val="00D85BB6"/>
    <w:rsid w:val="00D85E4E"/>
    <w:rsid w:val="00D860AC"/>
    <w:rsid w:val="00D86A90"/>
    <w:rsid w:val="00D87175"/>
    <w:rsid w:val="00D87ABF"/>
    <w:rsid w:val="00D901F1"/>
    <w:rsid w:val="00D90CD3"/>
    <w:rsid w:val="00D919E6"/>
    <w:rsid w:val="00D91B38"/>
    <w:rsid w:val="00D91BE1"/>
    <w:rsid w:val="00D91C87"/>
    <w:rsid w:val="00D91D38"/>
    <w:rsid w:val="00D92632"/>
    <w:rsid w:val="00D927A9"/>
    <w:rsid w:val="00D92C29"/>
    <w:rsid w:val="00D934F4"/>
    <w:rsid w:val="00D936E2"/>
    <w:rsid w:val="00D93F28"/>
    <w:rsid w:val="00D94207"/>
    <w:rsid w:val="00D94855"/>
    <w:rsid w:val="00D94B5B"/>
    <w:rsid w:val="00D94BE3"/>
    <w:rsid w:val="00D94FA5"/>
    <w:rsid w:val="00D95066"/>
    <w:rsid w:val="00D95104"/>
    <w:rsid w:val="00D952A1"/>
    <w:rsid w:val="00D953C3"/>
    <w:rsid w:val="00D95495"/>
    <w:rsid w:val="00D95600"/>
    <w:rsid w:val="00D95A3B"/>
    <w:rsid w:val="00D95D86"/>
    <w:rsid w:val="00D965BC"/>
    <w:rsid w:val="00D96617"/>
    <w:rsid w:val="00D9683C"/>
    <w:rsid w:val="00D97689"/>
    <w:rsid w:val="00D97884"/>
    <w:rsid w:val="00D97BDF"/>
    <w:rsid w:val="00D97EDF"/>
    <w:rsid w:val="00DA00A5"/>
    <w:rsid w:val="00DA02BE"/>
    <w:rsid w:val="00DA0522"/>
    <w:rsid w:val="00DA08CC"/>
    <w:rsid w:val="00DA0A7F"/>
    <w:rsid w:val="00DA16EC"/>
    <w:rsid w:val="00DA1828"/>
    <w:rsid w:val="00DA1C31"/>
    <w:rsid w:val="00DA1DA4"/>
    <w:rsid w:val="00DA2012"/>
    <w:rsid w:val="00DA20BC"/>
    <w:rsid w:val="00DA22E1"/>
    <w:rsid w:val="00DA26F0"/>
    <w:rsid w:val="00DA2B5E"/>
    <w:rsid w:val="00DA2DFA"/>
    <w:rsid w:val="00DA2ED7"/>
    <w:rsid w:val="00DA35C5"/>
    <w:rsid w:val="00DA3650"/>
    <w:rsid w:val="00DA3B5A"/>
    <w:rsid w:val="00DA3E7A"/>
    <w:rsid w:val="00DA403F"/>
    <w:rsid w:val="00DA4159"/>
    <w:rsid w:val="00DA430C"/>
    <w:rsid w:val="00DA49E9"/>
    <w:rsid w:val="00DA4C02"/>
    <w:rsid w:val="00DA4D22"/>
    <w:rsid w:val="00DA52ED"/>
    <w:rsid w:val="00DA5817"/>
    <w:rsid w:val="00DA5B5E"/>
    <w:rsid w:val="00DA5C03"/>
    <w:rsid w:val="00DA5FF2"/>
    <w:rsid w:val="00DA615D"/>
    <w:rsid w:val="00DA6535"/>
    <w:rsid w:val="00DA6598"/>
    <w:rsid w:val="00DA6C0F"/>
    <w:rsid w:val="00DA6EC5"/>
    <w:rsid w:val="00DA702F"/>
    <w:rsid w:val="00DA70A9"/>
    <w:rsid w:val="00DA7271"/>
    <w:rsid w:val="00DA7282"/>
    <w:rsid w:val="00DA7638"/>
    <w:rsid w:val="00DA7C8F"/>
    <w:rsid w:val="00DA7EFB"/>
    <w:rsid w:val="00DA7F8A"/>
    <w:rsid w:val="00DB0176"/>
    <w:rsid w:val="00DB0404"/>
    <w:rsid w:val="00DB053C"/>
    <w:rsid w:val="00DB0561"/>
    <w:rsid w:val="00DB0C09"/>
    <w:rsid w:val="00DB0F94"/>
    <w:rsid w:val="00DB0FFE"/>
    <w:rsid w:val="00DB11F8"/>
    <w:rsid w:val="00DB12FB"/>
    <w:rsid w:val="00DB18F8"/>
    <w:rsid w:val="00DB1B39"/>
    <w:rsid w:val="00DB1EE5"/>
    <w:rsid w:val="00DB1EEC"/>
    <w:rsid w:val="00DB1F2A"/>
    <w:rsid w:val="00DB1F6D"/>
    <w:rsid w:val="00DB209E"/>
    <w:rsid w:val="00DB297F"/>
    <w:rsid w:val="00DB2AAF"/>
    <w:rsid w:val="00DB3153"/>
    <w:rsid w:val="00DB317A"/>
    <w:rsid w:val="00DB31DA"/>
    <w:rsid w:val="00DB3AC6"/>
    <w:rsid w:val="00DB3B82"/>
    <w:rsid w:val="00DB4152"/>
    <w:rsid w:val="00DB450F"/>
    <w:rsid w:val="00DB485D"/>
    <w:rsid w:val="00DB4C66"/>
    <w:rsid w:val="00DB4FC8"/>
    <w:rsid w:val="00DB5056"/>
    <w:rsid w:val="00DB559B"/>
    <w:rsid w:val="00DB62D1"/>
    <w:rsid w:val="00DB67E0"/>
    <w:rsid w:val="00DB6983"/>
    <w:rsid w:val="00DB6A60"/>
    <w:rsid w:val="00DB6EB0"/>
    <w:rsid w:val="00DB740A"/>
    <w:rsid w:val="00DB7C3C"/>
    <w:rsid w:val="00DB7DDF"/>
    <w:rsid w:val="00DC0085"/>
    <w:rsid w:val="00DC01B1"/>
    <w:rsid w:val="00DC07DB"/>
    <w:rsid w:val="00DC0AD6"/>
    <w:rsid w:val="00DC0CC4"/>
    <w:rsid w:val="00DC1082"/>
    <w:rsid w:val="00DC11B1"/>
    <w:rsid w:val="00DC1327"/>
    <w:rsid w:val="00DC1350"/>
    <w:rsid w:val="00DC1A41"/>
    <w:rsid w:val="00DC2242"/>
    <w:rsid w:val="00DC2497"/>
    <w:rsid w:val="00DC2569"/>
    <w:rsid w:val="00DC278C"/>
    <w:rsid w:val="00DC2919"/>
    <w:rsid w:val="00DC2A35"/>
    <w:rsid w:val="00DC2BEB"/>
    <w:rsid w:val="00DC2C0D"/>
    <w:rsid w:val="00DC3237"/>
    <w:rsid w:val="00DC3F4B"/>
    <w:rsid w:val="00DC41A4"/>
    <w:rsid w:val="00DC4688"/>
    <w:rsid w:val="00DC4BBB"/>
    <w:rsid w:val="00DC4F47"/>
    <w:rsid w:val="00DC50A6"/>
    <w:rsid w:val="00DC50E1"/>
    <w:rsid w:val="00DC50FD"/>
    <w:rsid w:val="00DC5672"/>
    <w:rsid w:val="00DC60A2"/>
    <w:rsid w:val="00DC6203"/>
    <w:rsid w:val="00DC6303"/>
    <w:rsid w:val="00DC657B"/>
    <w:rsid w:val="00DC6600"/>
    <w:rsid w:val="00DC67BD"/>
    <w:rsid w:val="00DC6924"/>
    <w:rsid w:val="00DC7169"/>
    <w:rsid w:val="00DC71F2"/>
    <w:rsid w:val="00DC7F12"/>
    <w:rsid w:val="00DD1128"/>
    <w:rsid w:val="00DD13C7"/>
    <w:rsid w:val="00DD1ABB"/>
    <w:rsid w:val="00DD2025"/>
    <w:rsid w:val="00DD216D"/>
    <w:rsid w:val="00DD22EA"/>
    <w:rsid w:val="00DD23A0"/>
    <w:rsid w:val="00DD24DF"/>
    <w:rsid w:val="00DD306E"/>
    <w:rsid w:val="00DD3898"/>
    <w:rsid w:val="00DD3E68"/>
    <w:rsid w:val="00DD3EF5"/>
    <w:rsid w:val="00DD53FA"/>
    <w:rsid w:val="00DD5407"/>
    <w:rsid w:val="00DD5525"/>
    <w:rsid w:val="00DD5527"/>
    <w:rsid w:val="00DD5F42"/>
    <w:rsid w:val="00DD60D8"/>
    <w:rsid w:val="00DD60EA"/>
    <w:rsid w:val="00DD617B"/>
    <w:rsid w:val="00DD6433"/>
    <w:rsid w:val="00DD65DE"/>
    <w:rsid w:val="00DD6D79"/>
    <w:rsid w:val="00DE0155"/>
    <w:rsid w:val="00DE0439"/>
    <w:rsid w:val="00DE06CA"/>
    <w:rsid w:val="00DE0902"/>
    <w:rsid w:val="00DE0AA6"/>
    <w:rsid w:val="00DE0C50"/>
    <w:rsid w:val="00DE0E59"/>
    <w:rsid w:val="00DE0F6C"/>
    <w:rsid w:val="00DE1663"/>
    <w:rsid w:val="00DE1A0E"/>
    <w:rsid w:val="00DE1C4C"/>
    <w:rsid w:val="00DE1EB6"/>
    <w:rsid w:val="00DE1F87"/>
    <w:rsid w:val="00DE2080"/>
    <w:rsid w:val="00DE219B"/>
    <w:rsid w:val="00DE22D3"/>
    <w:rsid w:val="00DE27B9"/>
    <w:rsid w:val="00DE27BE"/>
    <w:rsid w:val="00DE2908"/>
    <w:rsid w:val="00DE2D78"/>
    <w:rsid w:val="00DE3129"/>
    <w:rsid w:val="00DE394C"/>
    <w:rsid w:val="00DE3A69"/>
    <w:rsid w:val="00DE3A9D"/>
    <w:rsid w:val="00DE4707"/>
    <w:rsid w:val="00DE51CB"/>
    <w:rsid w:val="00DE52E3"/>
    <w:rsid w:val="00DE531A"/>
    <w:rsid w:val="00DE564D"/>
    <w:rsid w:val="00DE5715"/>
    <w:rsid w:val="00DE6109"/>
    <w:rsid w:val="00DE65FE"/>
    <w:rsid w:val="00DE6A49"/>
    <w:rsid w:val="00DE6BC6"/>
    <w:rsid w:val="00DE700A"/>
    <w:rsid w:val="00DE762B"/>
    <w:rsid w:val="00DE7C00"/>
    <w:rsid w:val="00DF01CB"/>
    <w:rsid w:val="00DF03E9"/>
    <w:rsid w:val="00DF03ED"/>
    <w:rsid w:val="00DF04EE"/>
    <w:rsid w:val="00DF056D"/>
    <w:rsid w:val="00DF0899"/>
    <w:rsid w:val="00DF0AEB"/>
    <w:rsid w:val="00DF0B51"/>
    <w:rsid w:val="00DF0B8E"/>
    <w:rsid w:val="00DF0BF4"/>
    <w:rsid w:val="00DF14A5"/>
    <w:rsid w:val="00DF179D"/>
    <w:rsid w:val="00DF1A32"/>
    <w:rsid w:val="00DF1E9C"/>
    <w:rsid w:val="00DF204E"/>
    <w:rsid w:val="00DF254A"/>
    <w:rsid w:val="00DF2662"/>
    <w:rsid w:val="00DF293E"/>
    <w:rsid w:val="00DF2EAC"/>
    <w:rsid w:val="00DF31B5"/>
    <w:rsid w:val="00DF3569"/>
    <w:rsid w:val="00DF3E9B"/>
    <w:rsid w:val="00DF3F39"/>
    <w:rsid w:val="00DF4572"/>
    <w:rsid w:val="00DF4658"/>
    <w:rsid w:val="00DF48BB"/>
    <w:rsid w:val="00DF522D"/>
    <w:rsid w:val="00DF52AD"/>
    <w:rsid w:val="00DF5426"/>
    <w:rsid w:val="00DF5D32"/>
    <w:rsid w:val="00DF5D57"/>
    <w:rsid w:val="00DF6032"/>
    <w:rsid w:val="00DF61E6"/>
    <w:rsid w:val="00DF61FF"/>
    <w:rsid w:val="00DF6785"/>
    <w:rsid w:val="00DF696A"/>
    <w:rsid w:val="00DF69E1"/>
    <w:rsid w:val="00DF6C8B"/>
    <w:rsid w:val="00DF6F17"/>
    <w:rsid w:val="00DF6F30"/>
    <w:rsid w:val="00DF78FA"/>
    <w:rsid w:val="00DF7BA1"/>
    <w:rsid w:val="00DF7FFA"/>
    <w:rsid w:val="00E002F1"/>
    <w:rsid w:val="00E00447"/>
    <w:rsid w:val="00E005D9"/>
    <w:rsid w:val="00E006D0"/>
    <w:rsid w:val="00E0082C"/>
    <w:rsid w:val="00E00871"/>
    <w:rsid w:val="00E008EA"/>
    <w:rsid w:val="00E01580"/>
    <w:rsid w:val="00E01DAA"/>
    <w:rsid w:val="00E02265"/>
    <w:rsid w:val="00E023E5"/>
    <w:rsid w:val="00E02432"/>
    <w:rsid w:val="00E02A15"/>
    <w:rsid w:val="00E02A1C"/>
    <w:rsid w:val="00E032F2"/>
    <w:rsid w:val="00E0365B"/>
    <w:rsid w:val="00E03BA3"/>
    <w:rsid w:val="00E04022"/>
    <w:rsid w:val="00E0406C"/>
    <w:rsid w:val="00E046DE"/>
    <w:rsid w:val="00E04BF5"/>
    <w:rsid w:val="00E05C1F"/>
    <w:rsid w:val="00E06568"/>
    <w:rsid w:val="00E06B0C"/>
    <w:rsid w:val="00E0700D"/>
    <w:rsid w:val="00E07109"/>
    <w:rsid w:val="00E0728F"/>
    <w:rsid w:val="00E072D3"/>
    <w:rsid w:val="00E0755C"/>
    <w:rsid w:val="00E07A05"/>
    <w:rsid w:val="00E07DFF"/>
    <w:rsid w:val="00E10649"/>
    <w:rsid w:val="00E11340"/>
    <w:rsid w:val="00E11629"/>
    <w:rsid w:val="00E12351"/>
    <w:rsid w:val="00E129BF"/>
    <w:rsid w:val="00E130DE"/>
    <w:rsid w:val="00E14A7E"/>
    <w:rsid w:val="00E14B05"/>
    <w:rsid w:val="00E14B65"/>
    <w:rsid w:val="00E14C0C"/>
    <w:rsid w:val="00E14CF3"/>
    <w:rsid w:val="00E14EBB"/>
    <w:rsid w:val="00E151E1"/>
    <w:rsid w:val="00E15245"/>
    <w:rsid w:val="00E15567"/>
    <w:rsid w:val="00E155A6"/>
    <w:rsid w:val="00E15C0E"/>
    <w:rsid w:val="00E15E7B"/>
    <w:rsid w:val="00E15FAC"/>
    <w:rsid w:val="00E160DF"/>
    <w:rsid w:val="00E16752"/>
    <w:rsid w:val="00E16C63"/>
    <w:rsid w:val="00E1747B"/>
    <w:rsid w:val="00E17619"/>
    <w:rsid w:val="00E176E2"/>
    <w:rsid w:val="00E17805"/>
    <w:rsid w:val="00E200A1"/>
    <w:rsid w:val="00E202A9"/>
    <w:rsid w:val="00E2053B"/>
    <w:rsid w:val="00E205BE"/>
    <w:rsid w:val="00E20894"/>
    <w:rsid w:val="00E20962"/>
    <w:rsid w:val="00E20F79"/>
    <w:rsid w:val="00E21083"/>
    <w:rsid w:val="00E21278"/>
    <w:rsid w:val="00E2127F"/>
    <w:rsid w:val="00E21DA6"/>
    <w:rsid w:val="00E21FE8"/>
    <w:rsid w:val="00E223AD"/>
    <w:rsid w:val="00E22CCD"/>
    <w:rsid w:val="00E22FAA"/>
    <w:rsid w:val="00E2315A"/>
    <w:rsid w:val="00E235FE"/>
    <w:rsid w:val="00E23939"/>
    <w:rsid w:val="00E23A11"/>
    <w:rsid w:val="00E23E8C"/>
    <w:rsid w:val="00E23FB7"/>
    <w:rsid w:val="00E24A27"/>
    <w:rsid w:val="00E25140"/>
    <w:rsid w:val="00E2520E"/>
    <w:rsid w:val="00E25F89"/>
    <w:rsid w:val="00E262FF"/>
    <w:rsid w:val="00E2661F"/>
    <w:rsid w:val="00E278D4"/>
    <w:rsid w:val="00E279EF"/>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D4F"/>
    <w:rsid w:val="00E33E15"/>
    <w:rsid w:val="00E33E8C"/>
    <w:rsid w:val="00E342D7"/>
    <w:rsid w:val="00E34327"/>
    <w:rsid w:val="00E34C47"/>
    <w:rsid w:val="00E354A1"/>
    <w:rsid w:val="00E354AB"/>
    <w:rsid w:val="00E35A65"/>
    <w:rsid w:val="00E35DE9"/>
    <w:rsid w:val="00E35FD5"/>
    <w:rsid w:val="00E361B8"/>
    <w:rsid w:val="00E36584"/>
    <w:rsid w:val="00E36589"/>
    <w:rsid w:val="00E366C4"/>
    <w:rsid w:val="00E36979"/>
    <w:rsid w:val="00E36A1B"/>
    <w:rsid w:val="00E36CB4"/>
    <w:rsid w:val="00E36EE8"/>
    <w:rsid w:val="00E374FA"/>
    <w:rsid w:val="00E37D50"/>
    <w:rsid w:val="00E4006C"/>
    <w:rsid w:val="00E4029A"/>
    <w:rsid w:val="00E40301"/>
    <w:rsid w:val="00E40809"/>
    <w:rsid w:val="00E4090E"/>
    <w:rsid w:val="00E40A2E"/>
    <w:rsid w:val="00E410C0"/>
    <w:rsid w:val="00E4128D"/>
    <w:rsid w:val="00E41B82"/>
    <w:rsid w:val="00E41F3B"/>
    <w:rsid w:val="00E426CF"/>
    <w:rsid w:val="00E428C8"/>
    <w:rsid w:val="00E429ED"/>
    <w:rsid w:val="00E42A34"/>
    <w:rsid w:val="00E434DE"/>
    <w:rsid w:val="00E439FF"/>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3BD"/>
    <w:rsid w:val="00E46CC1"/>
    <w:rsid w:val="00E46D7A"/>
    <w:rsid w:val="00E474EB"/>
    <w:rsid w:val="00E4785D"/>
    <w:rsid w:val="00E4791B"/>
    <w:rsid w:val="00E47E31"/>
    <w:rsid w:val="00E505EB"/>
    <w:rsid w:val="00E5066F"/>
    <w:rsid w:val="00E506DE"/>
    <w:rsid w:val="00E508C8"/>
    <w:rsid w:val="00E50AC6"/>
    <w:rsid w:val="00E513D3"/>
    <w:rsid w:val="00E5147C"/>
    <w:rsid w:val="00E517F8"/>
    <w:rsid w:val="00E51A8E"/>
    <w:rsid w:val="00E51DDD"/>
    <w:rsid w:val="00E51F70"/>
    <w:rsid w:val="00E51FDD"/>
    <w:rsid w:val="00E52435"/>
    <w:rsid w:val="00E52E16"/>
    <w:rsid w:val="00E53122"/>
    <w:rsid w:val="00E5331E"/>
    <w:rsid w:val="00E5351B"/>
    <w:rsid w:val="00E53614"/>
    <w:rsid w:val="00E53FA9"/>
    <w:rsid w:val="00E54092"/>
    <w:rsid w:val="00E5414C"/>
    <w:rsid w:val="00E5467D"/>
    <w:rsid w:val="00E547B3"/>
    <w:rsid w:val="00E548BB"/>
    <w:rsid w:val="00E54EB3"/>
    <w:rsid w:val="00E55514"/>
    <w:rsid w:val="00E5573D"/>
    <w:rsid w:val="00E5596E"/>
    <w:rsid w:val="00E55EB5"/>
    <w:rsid w:val="00E5615D"/>
    <w:rsid w:val="00E56492"/>
    <w:rsid w:val="00E56AEF"/>
    <w:rsid w:val="00E56D74"/>
    <w:rsid w:val="00E56EE1"/>
    <w:rsid w:val="00E5733D"/>
    <w:rsid w:val="00E57CE7"/>
    <w:rsid w:val="00E57DCC"/>
    <w:rsid w:val="00E603D6"/>
    <w:rsid w:val="00E60719"/>
    <w:rsid w:val="00E60BDB"/>
    <w:rsid w:val="00E60C53"/>
    <w:rsid w:val="00E61063"/>
    <w:rsid w:val="00E611C7"/>
    <w:rsid w:val="00E61896"/>
    <w:rsid w:val="00E61B79"/>
    <w:rsid w:val="00E61CC0"/>
    <w:rsid w:val="00E621A0"/>
    <w:rsid w:val="00E62310"/>
    <w:rsid w:val="00E6277B"/>
    <w:rsid w:val="00E62C37"/>
    <w:rsid w:val="00E62D50"/>
    <w:rsid w:val="00E62EB0"/>
    <w:rsid w:val="00E631EB"/>
    <w:rsid w:val="00E63699"/>
    <w:rsid w:val="00E63994"/>
    <w:rsid w:val="00E63C3D"/>
    <w:rsid w:val="00E64424"/>
    <w:rsid w:val="00E64434"/>
    <w:rsid w:val="00E64BCF"/>
    <w:rsid w:val="00E64C99"/>
    <w:rsid w:val="00E64CD3"/>
    <w:rsid w:val="00E64D38"/>
    <w:rsid w:val="00E64E7B"/>
    <w:rsid w:val="00E659BB"/>
    <w:rsid w:val="00E65DC1"/>
    <w:rsid w:val="00E66261"/>
    <w:rsid w:val="00E66370"/>
    <w:rsid w:val="00E6676B"/>
    <w:rsid w:val="00E6687D"/>
    <w:rsid w:val="00E66EB2"/>
    <w:rsid w:val="00E66EC5"/>
    <w:rsid w:val="00E671C9"/>
    <w:rsid w:val="00E6720E"/>
    <w:rsid w:val="00E673D3"/>
    <w:rsid w:val="00E6743F"/>
    <w:rsid w:val="00E6758E"/>
    <w:rsid w:val="00E679F1"/>
    <w:rsid w:val="00E67E23"/>
    <w:rsid w:val="00E70016"/>
    <w:rsid w:val="00E7023A"/>
    <w:rsid w:val="00E70925"/>
    <w:rsid w:val="00E70A66"/>
    <w:rsid w:val="00E70BC7"/>
    <w:rsid w:val="00E70D3C"/>
    <w:rsid w:val="00E70FBC"/>
    <w:rsid w:val="00E716FF"/>
    <w:rsid w:val="00E71C9B"/>
    <w:rsid w:val="00E72C01"/>
    <w:rsid w:val="00E72CD2"/>
    <w:rsid w:val="00E730DE"/>
    <w:rsid w:val="00E733B0"/>
    <w:rsid w:val="00E73BF9"/>
    <w:rsid w:val="00E73C97"/>
    <w:rsid w:val="00E741AC"/>
    <w:rsid w:val="00E743B1"/>
    <w:rsid w:val="00E74826"/>
    <w:rsid w:val="00E74B74"/>
    <w:rsid w:val="00E75174"/>
    <w:rsid w:val="00E75181"/>
    <w:rsid w:val="00E757BE"/>
    <w:rsid w:val="00E75ADD"/>
    <w:rsid w:val="00E75EBA"/>
    <w:rsid w:val="00E763B4"/>
    <w:rsid w:val="00E76747"/>
    <w:rsid w:val="00E769FF"/>
    <w:rsid w:val="00E76C08"/>
    <w:rsid w:val="00E76D79"/>
    <w:rsid w:val="00E77507"/>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E0"/>
    <w:rsid w:val="00E81E7C"/>
    <w:rsid w:val="00E8224D"/>
    <w:rsid w:val="00E822ED"/>
    <w:rsid w:val="00E8240B"/>
    <w:rsid w:val="00E82B27"/>
    <w:rsid w:val="00E82EAB"/>
    <w:rsid w:val="00E839D8"/>
    <w:rsid w:val="00E83DB8"/>
    <w:rsid w:val="00E845D4"/>
    <w:rsid w:val="00E84769"/>
    <w:rsid w:val="00E84B01"/>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5CA"/>
    <w:rsid w:val="00E87695"/>
    <w:rsid w:val="00E87FA4"/>
    <w:rsid w:val="00E90279"/>
    <w:rsid w:val="00E903E2"/>
    <w:rsid w:val="00E904D5"/>
    <w:rsid w:val="00E90589"/>
    <w:rsid w:val="00E90635"/>
    <w:rsid w:val="00E909A1"/>
    <w:rsid w:val="00E90BFF"/>
    <w:rsid w:val="00E90D17"/>
    <w:rsid w:val="00E915CA"/>
    <w:rsid w:val="00E91AC0"/>
    <w:rsid w:val="00E91F04"/>
    <w:rsid w:val="00E91F35"/>
    <w:rsid w:val="00E92E1A"/>
    <w:rsid w:val="00E93121"/>
    <w:rsid w:val="00E93128"/>
    <w:rsid w:val="00E93C52"/>
    <w:rsid w:val="00E942AF"/>
    <w:rsid w:val="00E94427"/>
    <w:rsid w:val="00E949F8"/>
    <w:rsid w:val="00E94B1D"/>
    <w:rsid w:val="00E9504D"/>
    <w:rsid w:val="00E953D5"/>
    <w:rsid w:val="00E95541"/>
    <w:rsid w:val="00E957DE"/>
    <w:rsid w:val="00E958AC"/>
    <w:rsid w:val="00E95A0B"/>
    <w:rsid w:val="00E95BA6"/>
    <w:rsid w:val="00E95CE2"/>
    <w:rsid w:val="00E95E51"/>
    <w:rsid w:val="00E960CC"/>
    <w:rsid w:val="00E961D2"/>
    <w:rsid w:val="00E963BB"/>
    <w:rsid w:val="00E96698"/>
    <w:rsid w:val="00E96956"/>
    <w:rsid w:val="00E96A5E"/>
    <w:rsid w:val="00E96D17"/>
    <w:rsid w:val="00E97648"/>
    <w:rsid w:val="00E9773E"/>
    <w:rsid w:val="00E97AE5"/>
    <w:rsid w:val="00E97DC7"/>
    <w:rsid w:val="00E97E2E"/>
    <w:rsid w:val="00E97E7C"/>
    <w:rsid w:val="00EA04FF"/>
    <w:rsid w:val="00EA06E2"/>
    <w:rsid w:val="00EA084A"/>
    <w:rsid w:val="00EA08BE"/>
    <w:rsid w:val="00EA0E4A"/>
    <w:rsid w:val="00EA148C"/>
    <w:rsid w:val="00EA1A54"/>
    <w:rsid w:val="00EA2226"/>
    <w:rsid w:val="00EA2402"/>
    <w:rsid w:val="00EA2614"/>
    <w:rsid w:val="00EA26FC"/>
    <w:rsid w:val="00EA2F05"/>
    <w:rsid w:val="00EA38D2"/>
    <w:rsid w:val="00EA3B5A"/>
    <w:rsid w:val="00EA3DA2"/>
    <w:rsid w:val="00EA410E"/>
    <w:rsid w:val="00EA443F"/>
    <w:rsid w:val="00EA45D4"/>
    <w:rsid w:val="00EA4C02"/>
    <w:rsid w:val="00EA4FD1"/>
    <w:rsid w:val="00EA53C2"/>
    <w:rsid w:val="00EA5695"/>
    <w:rsid w:val="00EA570C"/>
    <w:rsid w:val="00EA5B0A"/>
    <w:rsid w:val="00EA63F4"/>
    <w:rsid w:val="00EA6508"/>
    <w:rsid w:val="00EA65AD"/>
    <w:rsid w:val="00EA6AB1"/>
    <w:rsid w:val="00EA6C4D"/>
    <w:rsid w:val="00EA7033"/>
    <w:rsid w:val="00EA7044"/>
    <w:rsid w:val="00EA7266"/>
    <w:rsid w:val="00EA78AF"/>
    <w:rsid w:val="00EA7951"/>
    <w:rsid w:val="00EA79F9"/>
    <w:rsid w:val="00EA7EC1"/>
    <w:rsid w:val="00EA7F26"/>
    <w:rsid w:val="00EA7FCF"/>
    <w:rsid w:val="00EB02D3"/>
    <w:rsid w:val="00EB06F9"/>
    <w:rsid w:val="00EB0868"/>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9D"/>
    <w:rsid w:val="00EB30DA"/>
    <w:rsid w:val="00EB3BAC"/>
    <w:rsid w:val="00EB3F04"/>
    <w:rsid w:val="00EB4327"/>
    <w:rsid w:val="00EB43F6"/>
    <w:rsid w:val="00EB463A"/>
    <w:rsid w:val="00EB479E"/>
    <w:rsid w:val="00EB4C3E"/>
    <w:rsid w:val="00EB4CFF"/>
    <w:rsid w:val="00EB5430"/>
    <w:rsid w:val="00EB5476"/>
    <w:rsid w:val="00EB58FA"/>
    <w:rsid w:val="00EB60E5"/>
    <w:rsid w:val="00EB6971"/>
    <w:rsid w:val="00EB7038"/>
    <w:rsid w:val="00EB70B0"/>
    <w:rsid w:val="00EB7176"/>
    <w:rsid w:val="00EB7633"/>
    <w:rsid w:val="00EB765A"/>
    <w:rsid w:val="00EB7736"/>
    <w:rsid w:val="00EB7769"/>
    <w:rsid w:val="00EB7F05"/>
    <w:rsid w:val="00EC0369"/>
    <w:rsid w:val="00EC0CA1"/>
    <w:rsid w:val="00EC0F0D"/>
    <w:rsid w:val="00EC12FE"/>
    <w:rsid w:val="00EC15BF"/>
    <w:rsid w:val="00EC17E1"/>
    <w:rsid w:val="00EC1DA5"/>
    <w:rsid w:val="00EC1FD3"/>
    <w:rsid w:val="00EC23E4"/>
    <w:rsid w:val="00EC283C"/>
    <w:rsid w:val="00EC2E2D"/>
    <w:rsid w:val="00EC32E9"/>
    <w:rsid w:val="00EC33BC"/>
    <w:rsid w:val="00EC3569"/>
    <w:rsid w:val="00EC3893"/>
    <w:rsid w:val="00EC3E11"/>
    <w:rsid w:val="00EC418F"/>
    <w:rsid w:val="00EC44E7"/>
    <w:rsid w:val="00EC462B"/>
    <w:rsid w:val="00EC4723"/>
    <w:rsid w:val="00EC4D7F"/>
    <w:rsid w:val="00EC4ED2"/>
    <w:rsid w:val="00EC539D"/>
    <w:rsid w:val="00EC56E0"/>
    <w:rsid w:val="00EC5B62"/>
    <w:rsid w:val="00EC6057"/>
    <w:rsid w:val="00EC60B1"/>
    <w:rsid w:val="00EC636D"/>
    <w:rsid w:val="00EC651D"/>
    <w:rsid w:val="00EC6847"/>
    <w:rsid w:val="00EC6857"/>
    <w:rsid w:val="00EC737E"/>
    <w:rsid w:val="00EC7482"/>
    <w:rsid w:val="00EC7DB6"/>
    <w:rsid w:val="00ED0158"/>
    <w:rsid w:val="00ED0543"/>
    <w:rsid w:val="00ED064C"/>
    <w:rsid w:val="00ED07DA"/>
    <w:rsid w:val="00ED109B"/>
    <w:rsid w:val="00ED11D9"/>
    <w:rsid w:val="00ED1615"/>
    <w:rsid w:val="00ED162F"/>
    <w:rsid w:val="00ED196A"/>
    <w:rsid w:val="00ED1A88"/>
    <w:rsid w:val="00ED1BEC"/>
    <w:rsid w:val="00ED1CED"/>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D54"/>
    <w:rsid w:val="00ED705E"/>
    <w:rsid w:val="00ED71C5"/>
    <w:rsid w:val="00ED7B63"/>
    <w:rsid w:val="00EE024A"/>
    <w:rsid w:val="00EE0B4A"/>
    <w:rsid w:val="00EE0D3D"/>
    <w:rsid w:val="00EE1147"/>
    <w:rsid w:val="00EE13A8"/>
    <w:rsid w:val="00EE1495"/>
    <w:rsid w:val="00EE16FA"/>
    <w:rsid w:val="00EE1BBB"/>
    <w:rsid w:val="00EE1C21"/>
    <w:rsid w:val="00EE23AB"/>
    <w:rsid w:val="00EE23E6"/>
    <w:rsid w:val="00EE2503"/>
    <w:rsid w:val="00EE2C66"/>
    <w:rsid w:val="00EE3381"/>
    <w:rsid w:val="00EE350A"/>
    <w:rsid w:val="00EE38AD"/>
    <w:rsid w:val="00EE393A"/>
    <w:rsid w:val="00EE3B8B"/>
    <w:rsid w:val="00EE3C42"/>
    <w:rsid w:val="00EE3D01"/>
    <w:rsid w:val="00EE3D4F"/>
    <w:rsid w:val="00EE44F9"/>
    <w:rsid w:val="00EE4D4A"/>
    <w:rsid w:val="00EE4E3A"/>
    <w:rsid w:val="00EE4E8F"/>
    <w:rsid w:val="00EE512A"/>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8C1"/>
    <w:rsid w:val="00EE7E99"/>
    <w:rsid w:val="00EF0348"/>
    <w:rsid w:val="00EF0887"/>
    <w:rsid w:val="00EF0FAE"/>
    <w:rsid w:val="00EF101A"/>
    <w:rsid w:val="00EF1147"/>
    <w:rsid w:val="00EF11EC"/>
    <w:rsid w:val="00EF1F9C"/>
    <w:rsid w:val="00EF239C"/>
    <w:rsid w:val="00EF27AE"/>
    <w:rsid w:val="00EF2AEB"/>
    <w:rsid w:val="00EF332C"/>
    <w:rsid w:val="00EF3A85"/>
    <w:rsid w:val="00EF3C14"/>
    <w:rsid w:val="00EF3D64"/>
    <w:rsid w:val="00EF3F51"/>
    <w:rsid w:val="00EF4366"/>
    <w:rsid w:val="00EF4A35"/>
    <w:rsid w:val="00EF4CD6"/>
    <w:rsid w:val="00EF553B"/>
    <w:rsid w:val="00EF55A0"/>
    <w:rsid w:val="00EF5C55"/>
    <w:rsid w:val="00EF5C61"/>
    <w:rsid w:val="00EF63D1"/>
    <w:rsid w:val="00EF6513"/>
    <w:rsid w:val="00EF6683"/>
    <w:rsid w:val="00EF7002"/>
    <w:rsid w:val="00EF74BB"/>
    <w:rsid w:val="00EF769B"/>
    <w:rsid w:val="00EF777E"/>
    <w:rsid w:val="00EF7B36"/>
    <w:rsid w:val="00F003ED"/>
    <w:rsid w:val="00F007CF"/>
    <w:rsid w:val="00F008CC"/>
    <w:rsid w:val="00F00930"/>
    <w:rsid w:val="00F00FDC"/>
    <w:rsid w:val="00F0106B"/>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E0D"/>
    <w:rsid w:val="00F04E2D"/>
    <w:rsid w:val="00F06023"/>
    <w:rsid w:val="00F06041"/>
    <w:rsid w:val="00F0628D"/>
    <w:rsid w:val="00F0637D"/>
    <w:rsid w:val="00F06651"/>
    <w:rsid w:val="00F066FE"/>
    <w:rsid w:val="00F06C73"/>
    <w:rsid w:val="00F0711B"/>
    <w:rsid w:val="00F07243"/>
    <w:rsid w:val="00F07CEB"/>
    <w:rsid w:val="00F07DE6"/>
    <w:rsid w:val="00F1002B"/>
    <w:rsid w:val="00F10459"/>
    <w:rsid w:val="00F1056C"/>
    <w:rsid w:val="00F106D5"/>
    <w:rsid w:val="00F107F1"/>
    <w:rsid w:val="00F10AD4"/>
    <w:rsid w:val="00F10DD2"/>
    <w:rsid w:val="00F10FC1"/>
    <w:rsid w:val="00F112FD"/>
    <w:rsid w:val="00F11D86"/>
    <w:rsid w:val="00F1206A"/>
    <w:rsid w:val="00F1256F"/>
    <w:rsid w:val="00F12ADB"/>
    <w:rsid w:val="00F12F63"/>
    <w:rsid w:val="00F131A2"/>
    <w:rsid w:val="00F132B9"/>
    <w:rsid w:val="00F13370"/>
    <w:rsid w:val="00F133A1"/>
    <w:rsid w:val="00F134F1"/>
    <w:rsid w:val="00F13614"/>
    <w:rsid w:val="00F13684"/>
    <w:rsid w:val="00F138A4"/>
    <w:rsid w:val="00F13ECD"/>
    <w:rsid w:val="00F1445D"/>
    <w:rsid w:val="00F145C1"/>
    <w:rsid w:val="00F150EF"/>
    <w:rsid w:val="00F155CE"/>
    <w:rsid w:val="00F1581A"/>
    <w:rsid w:val="00F163F6"/>
    <w:rsid w:val="00F1671C"/>
    <w:rsid w:val="00F16967"/>
    <w:rsid w:val="00F17117"/>
    <w:rsid w:val="00F17EAE"/>
    <w:rsid w:val="00F200FB"/>
    <w:rsid w:val="00F201B6"/>
    <w:rsid w:val="00F20514"/>
    <w:rsid w:val="00F218D4"/>
    <w:rsid w:val="00F21C8E"/>
    <w:rsid w:val="00F21EDF"/>
    <w:rsid w:val="00F2250A"/>
    <w:rsid w:val="00F2265E"/>
    <w:rsid w:val="00F2283E"/>
    <w:rsid w:val="00F22B78"/>
    <w:rsid w:val="00F234A0"/>
    <w:rsid w:val="00F23EDC"/>
    <w:rsid w:val="00F23F21"/>
    <w:rsid w:val="00F244E2"/>
    <w:rsid w:val="00F24788"/>
    <w:rsid w:val="00F2569C"/>
    <w:rsid w:val="00F256B2"/>
    <w:rsid w:val="00F256F3"/>
    <w:rsid w:val="00F2570D"/>
    <w:rsid w:val="00F2585C"/>
    <w:rsid w:val="00F25AEC"/>
    <w:rsid w:val="00F25B76"/>
    <w:rsid w:val="00F25D7E"/>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509"/>
    <w:rsid w:val="00F309A0"/>
    <w:rsid w:val="00F30EB2"/>
    <w:rsid w:val="00F30EE6"/>
    <w:rsid w:val="00F3185E"/>
    <w:rsid w:val="00F31B22"/>
    <w:rsid w:val="00F31B49"/>
    <w:rsid w:val="00F3218C"/>
    <w:rsid w:val="00F321F4"/>
    <w:rsid w:val="00F32360"/>
    <w:rsid w:val="00F32379"/>
    <w:rsid w:val="00F3273E"/>
    <w:rsid w:val="00F32F56"/>
    <w:rsid w:val="00F33147"/>
    <w:rsid w:val="00F335E9"/>
    <w:rsid w:val="00F33C07"/>
    <w:rsid w:val="00F33D4F"/>
    <w:rsid w:val="00F340C8"/>
    <w:rsid w:val="00F346FA"/>
    <w:rsid w:val="00F34CD6"/>
    <w:rsid w:val="00F34DAC"/>
    <w:rsid w:val="00F35717"/>
    <w:rsid w:val="00F35873"/>
    <w:rsid w:val="00F35920"/>
    <w:rsid w:val="00F36563"/>
    <w:rsid w:val="00F366A5"/>
    <w:rsid w:val="00F36C5F"/>
    <w:rsid w:val="00F36CC1"/>
    <w:rsid w:val="00F37259"/>
    <w:rsid w:val="00F372D3"/>
    <w:rsid w:val="00F378E9"/>
    <w:rsid w:val="00F378FB"/>
    <w:rsid w:val="00F37A9F"/>
    <w:rsid w:val="00F400BB"/>
    <w:rsid w:val="00F405A4"/>
    <w:rsid w:val="00F40956"/>
    <w:rsid w:val="00F409F9"/>
    <w:rsid w:val="00F40AE1"/>
    <w:rsid w:val="00F40B8E"/>
    <w:rsid w:val="00F414B1"/>
    <w:rsid w:val="00F41C87"/>
    <w:rsid w:val="00F41CEF"/>
    <w:rsid w:val="00F41F05"/>
    <w:rsid w:val="00F42AC2"/>
    <w:rsid w:val="00F42CA7"/>
    <w:rsid w:val="00F42F65"/>
    <w:rsid w:val="00F43335"/>
    <w:rsid w:val="00F433BD"/>
    <w:rsid w:val="00F434C8"/>
    <w:rsid w:val="00F43796"/>
    <w:rsid w:val="00F4384B"/>
    <w:rsid w:val="00F440FF"/>
    <w:rsid w:val="00F44EC5"/>
    <w:rsid w:val="00F45733"/>
    <w:rsid w:val="00F45750"/>
    <w:rsid w:val="00F45782"/>
    <w:rsid w:val="00F45B2D"/>
    <w:rsid w:val="00F45F6E"/>
    <w:rsid w:val="00F46002"/>
    <w:rsid w:val="00F46225"/>
    <w:rsid w:val="00F462BD"/>
    <w:rsid w:val="00F46A7C"/>
    <w:rsid w:val="00F46B3F"/>
    <w:rsid w:val="00F46BFC"/>
    <w:rsid w:val="00F47279"/>
    <w:rsid w:val="00F47498"/>
    <w:rsid w:val="00F4769F"/>
    <w:rsid w:val="00F47E5E"/>
    <w:rsid w:val="00F50A6B"/>
    <w:rsid w:val="00F50BF6"/>
    <w:rsid w:val="00F50DAE"/>
    <w:rsid w:val="00F511C0"/>
    <w:rsid w:val="00F512A9"/>
    <w:rsid w:val="00F512B2"/>
    <w:rsid w:val="00F51333"/>
    <w:rsid w:val="00F513B3"/>
    <w:rsid w:val="00F51802"/>
    <w:rsid w:val="00F51DEF"/>
    <w:rsid w:val="00F51F10"/>
    <w:rsid w:val="00F520E7"/>
    <w:rsid w:val="00F52570"/>
    <w:rsid w:val="00F52658"/>
    <w:rsid w:val="00F527A0"/>
    <w:rsid w:val="00F5283D"/>
    <w:rsid w:val="00F52ABA"/>
    <w:rsid w:val="00F52BC7"/>
    <w:rsid w:val="00F52C3A"/>
    <w:rsid w:val="00F52CD9"/>
    <w:rsid w:val="00F52D2E"/>
    <w:rsid w:val="00F53697"/>
    <w:rsid w:val="00F53BF4"/>
    <w:rsid w:val="00F54003"/>
    <w:rsid w:val="00F54266"/>
    <w:rsid w:val="00F54284"/>
    <w:rsid w:val="00F54494"/>
    <w:rsid w:val="00F544AA"/>
    <w:rsid w:val="00F5483D"/>
    <w:rsid w:val="00F54945"/>
    <w:rsid w:val="00F55043"/>
    <w:rsid w:val="00F55CDC"/>
    <w:rsid w:val="00F5665E"/>
    <w:rsid w:val="00F56DCF"/>
    <w:rsid w:val="00F56DDE"/>
    <w:rsid w:val="00F56E59"/>
    <w:rsid w:val="00F57034"/>
    <w:rsid w:val="00F5759E"/>
    <w:rsid w:val="00F57A5F"/>
    <w:rsid w:val="00F600CE"/>
    <w:rsid w:val="00F60AA7"/>
    <w:rsid w:val="00F60BE9"/>
    <w:rsid w:val="00F60C13"/>
    <w:rsid w:val="00F612B2"/>
    <w:rsid w:val="00F61FD8"/>
    <w:rsid w:val="00F62A5D"/>
    <w:rsid w:val="00F62DBF"/>
    <w:rsid w:val="00F630A4"/>
    <w:rsid w:val="00F631A7"/>
    <w:rsid w:val="00F6412B"/>
    <w:rsid w:val="00F6413C"/>
    <w:rsid w:val="00F641FC"/>
    <w:rsid w:val="00F647F7"/>
    <w:rsid w:val="00F64B51"/>
    <w:rsid w:val="00F64FED"/>
    <w:rsid w:val="00F65006"/>
    <w:rsid w:val="00F6536A"/>
    <w:rsid w:val="00F6583C"/>
    <w:rsid w:val="00F6589A"/>
    <w:rsid w:val="00F66029"/>
    <w:rsid w:val="00F66714"/>
    <w:rsid w:val="00F67097"/>
    <w:rsid w:val="00F67370"/>
    <w:rsid w:val="00F676EE"/>
    <w:rsid w:val="00F6783E"/>
    <w:rsid w:val="00F67911"/>
    <w:rsid w:val="00F67ED9"/>
    <w:rsid w:val="00F7010C"/>
    <w:rsid w:val="00F702F4"/>
    <w:rsid w:val="00F70AAA"/>
    <w:rsid w:val="00F70D33"/>
    <w:rsid w:val="00F70DBE"/>
    <w:rsid w:val="00F71124"/>
    <w:rsid w:val="00F71220"/>
    <w:rsid w:val="00F71224"/>
    <w:rsid w:val="00F71888"/>
    <w:rsid w:val="00F719CD"/>
    <w:rsid w:val="00F71B6F"/>
    <w:rsid w:val="00F71BB8"/>
    <w:rsid w:val="00F71C06"/>
    <w:rsid w:val="00F722EF"/>
    <w:rsid w:val="00F72584"/>
    <w:rsid w:val="00F7290D"/>
    <w:rsid w:val="00F72C7E"/>
    <w:rsid w:val="00F72E22"/>
    <w:rsid w:val="00F7302F"/>
    <w:rsid w:val="00F732A6"/>
    <w:rsid w:val="00F732EC"/>
    <w:rsid w:val="00F73D08"/>
    <w:rsid w:val="00F740D2"/>
    <w:rsid w:val="00F7513E"/>
    <w:rsid w:val="00F75142"/>
    <w:rsid w:val="00F751EC"/>
    <w:rsid w:val="00F7586B"/>
    <w:rsid w:val="00F75C29"/>
    <w:rsid w:val="00F75F2F"/>
    <w:rsid w:val="00F76445"/>
    <w:rsid w:val="00F76ECC"/>
    <w:rsid w:val="00F7706D"/>
    <w:rsid w:val="00F7734D"/>
    <w:rsid w:val="00F777FC"/>
    <w:rsid w:val="00F77D55"/>
    <w:rsid w:val="00F77EA4"/>
    <w:rsid w:val="00F80399"/>
    <w:rsid w:val="00F80B5C"/>
    <w:rsid w:val="00F812C8"/>
    <w:rsid w:val="00F8132D"/>
    <w:rsid w:val="00F8150C"/>
    <w:rsid w:val="00F81819"/>
    <w:rsid w:val="00F818AE"/>
    <w:rsid w:val="00F81A0D"/>
    <w:rsid w:val="00F81B40"/>
    <w:rsid w:val="00F81F31"/>
    <w:rsid w:val="00F820C4"/>
    <w:rsid w:val="00F82139"/>
    <w:rsid w:val="00F836E8"/>
    <w:rsid w:val="00F83829"/>
    <w:rsid w:val="00F83DB3"/>
    <w:rsid w:val="00F83F17"/>
    <w:rsid w:val="00F84069"/>
    <w:rsid w:val="00F843D7"/>
    <w:rsid w:val="00F84FC0"/>
    <w:rsid w:val="00F8504B"/>
    <w:rsid w:val="00F850AB"/>
    <w:rsid w:val="00F85536"/>
    <w:rsid w:val="00F85C82"/>
    <w:rsid w:val="00F85D05"/>
    <w:rsid w:val="00F8655E"/>
    <w:rsid w:val="00F8657A"/>
    <w:rsid w:val="00F8679A"/>
    <w:rsid w:val="00F86B88"/>
    <w:rsid w:val="00F8706F"/>
    <w:rsid w:val="00F870B1"/>
    <w:rsid w:val="00F87117"/>
    <w:rsid w:val="00F871FB"/>
    <w:rsid w:val="00F8736C"/>
    <w:rsid w:val="00F87B5D"/>
    <w:rsid w:val="00F900A8"/>
    <w:rsid w:val="00F9030E"/>
    <w:rsid w:val="00F9048A"/>
    <w:rsid w:val="00F9090D"/>
    <w:rsid w:val="00F90ADB"/>
    <w:rsid w:val="00F90E78"/>
    <w:rsid w:val="00F91209"/>
    <w:rsid w:val="00F91541"/>
    <w:rsid w:val="00F91596"/>
    <w:rsid w:val="00F91722"/>
    <w:rsid w:val="00F9182C"/>
    <w:rsid w:val="00F91B79"/>
    <w:rsid w:val="00F91D78"/>
    <w:rsid w:val="00F91E4E"/>
    <w:rsid w:val="00F9221F"/>
    <w:rsid w:val="00F9280C"/>
    <w:rsid w:val="00F92A5D"/>
    <w:rsid w:val="00F92D15"/>
    <w:rsid w:val="00F931C7"/>
    <w:rsid w:val="00F93559"/>
    <w:rsid w:val="00F93C45"/>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01"/>
    <w:rsid w:val="00F96E29"/>
    <w:rsid w:val="00F96EA0"/>
    <w:rsid w:val="00F97908"/>
    <w:rsid w:val="00F97B43"/>
    <w:rsid w:val="00F97E8C"/>
    <w:rsid w:val="00FA07F8"/>
    <w:rsid w:val="00FA105C"/>
    <w:rsid w:val="00FA13D1"/>
    <w:rsid w:val="00FA1475"/>
    <w:rsid w:val="00FA148A"/>
    <w:rsid w:val="00FA1678"/>
    <w:rsid w:val="00FA18E3"/>
    <w:rsid w:val="00FA1921"/>
    <w:rsid w:val="00FA1D71"/>
    <w:rsid w:val="00FA1E63"/>
    <w:rsid w:val="00FA265E"/>
    <w:rsid w:val="00FA27C8"/>
    <w:rsid w:val="00FA3069"/>
    <w:rsid w:val="00FA35B5"/>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5A68"/>
    <w:rsid w:val="00FA67BC"/>
    <w:rsid w:val="00FA6879"/>
    <w:rsid w:val="00FA6956"/>
    <w:rsid w:val="00FA69E1"/>
    <w:rsid w:val="00FA72F9"/>
    <w:rsid w:val="00FA73D9"/>
    <w:rsid w:val="00FA7787"/>
    <w:rsid w:val="00FA79D4"/>
    <w:rsid w:val="00FA7BE6"/>
    <w:rsid w:val="00FA7F02"/>
    <w:rsid w:val="00FB0082"/>
    <w:rsid w:val="00FB01D2"/>
    <w:rsid w:val="00FB0243"/>
    <w:rsid w:val="00FB0527"/>
    <w:rsid w:val="00FB0650"/>
    <w:rsid w:val="00FB0CDE"/>
    <w:rsid w:val="00FB0D9B"/>
    <w:rsid w:val="00FB1527"/>
    <w:rsid w:val="00FB1702"/>
    <w:rsid w:val="00FB1A11"/>
    <w:rsid w:val="00FB24D3"/>
    <w:rsid w:val="00FB2537"/>
    <w:rsid w:val="00FB29C4"/>
    <w:rsid w:val="00FB337D"/>
    <w:rsid w:val="00FB33DC"/>
    <w:rsid w:val="00FB36D5"/>
    <w:rsid w:val="00FB3E94"/>
    <w:rsid w:val="00FB41FF"/>
    <w:rsid w:val="00FB4338"/>
    <w:rsid w:val="00FB477E"/>
    <w:rsid w:val="00FB4C94"/>
    <w:rsid w:val="00FB4C9C"/>
    <w:rsid w:val="00FB4E12"/>
    <w:rsid w:val="00FB526C"/>
    <w:rsid w:val="00FB54F5"/>
    <w:rsid w:val="00FB575A"/>
    <w:rsid w:val="00FB5762"/>
    <w:rsid w:val="00FB5A2E"/>
    <w:rsid w:val="00FB5BF5"/>
    <w:rsid w:val="00FB6165"/>
    <w:rsid w:val="00FB630B"/>
    <w:rsid w:val="00FB63B4"/>
    <w:rsid w:val="00FB67F4"/>
    <w:rsid w:val="00FB687A"/>
    <w:rsid w:val="00FB6937"/>
    <w:rsid w:val="00FB6C70"/>
    <w:rsid w:val="00FB6CC1"/>
    <w:rsid w:val="00FB6CD9"/>
    <w:rsid w:val="00FB6FF0"/>
    <w:rsid w:val="00FB78D7"/>
    <w:rsid w:val="00FB7EB6"/>
    <w:rsid w:val="00FC0150"/>
    <w:rsid w:val="00FC03AB"/>
    <w:rsid w:val="00FC0563"/>
    <w:rsid w:val="00FC12E5"/>
    <w:rsid w:val="00FC1428"/>
    <w:rsid w:val="00FC1C9A"/>
    <w:rsid w:val="00FC2254"/>
    <w:rsid w:val="00FC268E"/>
    <w:rsid w:val="00FC272D"/>
    <w:rsid w:val="00FC2B7A"/>
    <w:rsid w:val="00FC2E8D"/>
    <w:rsid w:val="00FC2EDD"/>
    <w:rsid w:val="00FC3FBD"/>
    <w:rsid w:val="00FC41A5"/>
    <w:rsid w:val="00FC4729"/>
    <w:rsid w:val="00FC4A8C"/>
    <w:rsid w:val="00FC4ED3"/>
    <w:rsid w:val="00FC53DB"/>
    <w:rsid w:val="00FC544F"/>
    <w:rsid w:val="00FC5FC2"/>
    <w:rsid w:val="00FC6177"/>
    <w:rsid w:val="00FC61A3"/>
    <w:rsid w:val="00FC63D1"/>
    <w:rsid w:val="00FC6467"/>
    <w:rsid w:val="00FC66ED"/>
    <w:rsid w:val="00FC6A68"/>
    <w:rsid w:val="00FC70C1"/>
    <w:rsid w:val="00FC74AF"/>
    <w:rsid w:val="00FC7528"/>
    <w:rsid w:val="00FC7C82"/>
    <w:rsid w:val="00FC7D23"/>
    <w:rsid w:val="00FC7EF4"/>
    <w:rsid w:val="00FD0175"/>
    <w:rsid w:val="00FD0572"/>
    <w:rsid w:val="00FD0B86"/>
    <w:rsid w:val="00FD1A97"/>
    <w:rsid w:val="00FD2304"/>
    <w:rsid w:val="00FD24F9"/>
    <w:rsid w:val="00FD2961"/>
    <w:rsid w:val="00FD2D7B"/>
    <w:rsid w:val="00FD2D99"/>
    <w:rsid w:val="00FD2FCF"/>
    <w:rsid w:val="00FD37F6"/>
    <w:rsid w:val="00FD386C"/>
    <w:rsid w:val="00FD3FDA"/>
    <w:rsid w:val="00FD4589"/>
    <w:rsid w:val="00FD473E"/>
    <w:rsid w:val="00FD4AE7"/>
    <w:rsid w:val="00FD4B45"/>
    <w:rsid w:val="00FD4C58"/>
    <w:rsid w:val="00FD4F73"/>
    <w:rsid w:val="00FD52F3"/>
    <w:rsid w:val="00FD5AF1"/>
    <w:rsid w:val="00FD5B6C"/>
    <w:rsid w:val="00FD60D8"/>
    <w:rsid w:val="00FD6CED"/>
    <w:rsid w:val="00FD71FE"/>
    <w:rsid w:val="00FD7555"/>
    <w:rsid w:val="00FD766D"/>
    <w:rsid w:val="00FD7DF9"/>
    <w:rsid w:val="00FE0866"/>
    <w:rsid w:val="00FE0B51"/>
    <w:rsid w:val="00FE0B78"/>
    <w:rsid w:val="00FE0D17"/>
    <w:rsid w:val="00FE0ED4"/>
    <w:rsid w:val="00FE1007"/>
    <w:rsid w:val="00FE16AA"/>
    <w:rsid w:val="00FE1CB9"/>
    <w:rsid w:val="00FE1D56"/>
    <w:rsid w:val="00FE1EAB"/>
    <w:rsid w:val="00FE26E2"/>
    <w:rsid w:val="00FE277C"/>
    <w:rsid w:val="00FE2DB1"/>
    <w:rsid w:val="00FE3465"/>
    <w:rsid w:val="00FE3ACD"/>
    <w:rsid w:val="00FE3AF7"/>
    <w:rsid w:val="00FE3BA6"/>
    <w:rsid w:val="00FE3C9B"/>
    <w:rsid w:val="00FE3DA4"/>
    <w:rsid w:val="00FE46FB"/>
    <w:rsid w:val="00FE4770"/>
    <w:rsid w:val="00FE4E22"/>
    <w:rsid w:val="00FE51DB"/>
    <w:rsid w:val="00FE5BAC"/>
    <w:rsid w:val="00FE60C8"/>
    <w:rsid w:val="00FE67CF"/>
    <w:rsid w:val="00FE6D20"/>
    <w:rsid w:val="00FE6FB9"/>
    <w:rsid w:val="00FE7011"/>
    <w:rsid w:val="00FE7549"/>
    <w:rsid w:val="00FE7983"/>
    <w:rsid w:val="00FE7AC8"/>
    <w:rsid w:val="00FE7BCC"/>
    <w:rsid w:val="00FE7C0E"/>
    <w:rsid w:val="00FF0249"/>
    <w:rsid w:val="00FF04BE"/>
    <w:rsid w:val="00FF08A8"/>
    <w:rsid w:val="00FF0A38"/>
    <w:rsid w:val="00FF0B73"/>
    <w:rsid w:val="00FF11A5"/>
    <w:rsid w:val="00FF126D"/>
    <w:rsid w:val="00FF13B9"/>
    <w:rsid w:val="00FF1870"/>
    <w:rsid w:val="00FF2004"/>
    <w:rsid w:val="00FF22AC"/>
    <w:rsid w:val="00FF2310"/>
    <w:rsid w:val="00FF2367"/>
    <w:rsid w:val="00FF258E"/>
    <w:rsid w:val="00FF2619"/>
    <w:rsid w:val="00FF2663"/>
    <w:rsid w:val="00FF29AD"/>
    <w:rsid w:val="00FF2E73"/>
    <w:rsid w:val="00FF30D0"/>
    <w:rsid w:val="00FF311A"/>
    <w:rsid w:val="00FF32FF"/>
    <w:rsid w:val="00FF34EA"/>
    <w:rsid w:val="00FF38AA"/>
    <w:rsid w:val="00FF39C4"/>
    <w:rsid w:val="00FF3C49"/>
    <w:rsid w:val="00FF46CE"/>
    <w:rsid w:val="00FF4AAD"/>
    <w:rsid w:val="00FF4AE2"/>
    <w:rsid w:val="00FF50A8"/>
    <w:rsid w:val="00FF551E"/>
    <w:rsid w:val="00FF556A"/>
    <w:rsid w:val="00FF571E"/>
    <w:rsid w:val="00FF5C29"/>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0FD9A1-0DBA-4E3E-A0AE-2F43B6BB6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CF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B4388F"/>
    <w:pPr>
      <w:keepNext/>
      <w:numPr>
        <w:numId w:val="2"/>
      </w:numPr>
      <w:tabs>
        <w:tab w:val="clear" w:pos="432"/>
      </w:tabs>
      <w:spacing w:before="120"/>
      <w:outlineLvl w:val="0"/>
    </w:pPr>
    <w:rPr>
      <w:b/>
      <w:bCs/>
      <w:sz w:val="28"/>
      <w:szCs w:val="28"/>
    </w:rPr>
  </w:style>
  <w:style w:type="paragraph" w:styleId="2">
    <w:name w:val="heading 2"/>
    <w:basedOn w:val="a"/>
    <w:next w:val="a"/>
    <w:qFormat/>
    <w:rsid w:val="004F3DE5"/>
    <w:pPr>
      <w:keepNext/>
      <w:numPr>
        <w:ilvl w:val="1"/>
        <w:numId w:val="2"/>
      </w:numPr>
      <w:spacing w:before="120"/>
      <w:outlineLvl w:val="1"/>
    </w:pPr>
    <w:rPr>
      <w:b/>
      <w:bCs/>
      <w:sz w:val="24"/>
    </w:rPr>
  </w:style>
  <w:style w:type="paragraph" w:styleId="3">
    <w:name w:val="heading 3"/>
    <w:basedOn w:val="a"/>
    <w:next w:val="a"/>
    <w:qFormat/>
    <w:rsid w:val="004F3DE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F3DE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F3DE5"/>
    <w:pPr>
      <w:numPr>
        <w:ilvl w:val="4"/>
        <w:numId w:val="2"/>
      </w:numPr>
      <w:spacing w:before="240" w:after="60"/>
      <w:outlineLvl w:val="4"/>
    </w:pPr>
    <w:rPr>
      <w:b/>
      <w:bCs/>
      <w:i/>
      <w:iCs/>
      <w:sz w:val="26"/>
      <w:szCs w:val="26"/>
    </w:rPr>
  </w:style>
  <w:style w:type="paragraph" w:styleId="6">
    <w:name w:val="heading 6"/>
    <w:basedOn w:val="a"/>
    <w:next w:val="a"/>
    <w:qFormat/>
    <w:rsid w:val="004F3DE5"/>
    <w:pPr>
      <w:numPr>
        <w:ilvl w:val="5"/>
        <w:numId w:val="2"/>
      </w:numPr>
      <w:spacing w:before="240" w:after="60"/>
      <w:outlineLvl w:val="5"/>
    </w:pPr>
    <w:rPr>
      <w:b/>
      <w:bCs/>
    </w:rPr>
  </w:style>
  <w:style w:type="paragraph" w:styleId="7">
    <w:name w:val="heading 7"/>
    <w:basedOn w:val="a"/>
    <w:next w:val="a"/>
    <w:qFormat/>
    <w:rsid w:val="004F3DE5"/>
    <w:pPr>
      <w:numPr>
        <w:ilvl w:val="6"/>
        <w:numId w:val="2"/>
      </w:numPr>
      <w:spacing w:before="240" w:after="60"/>
      <w:outlineLvl w:val="6"/>
    </w:pPr>
    <w:rPr>
      <w:sz w:val="24"/>
      <w:szCs w:val="24"/>
    </w:rPr>
  </w:style>
  <w:style w:type="paragraph" w:styleId="8">
    <w:name w:val="heading 8"/>
    <w:basedOn w:val="a"/>
    <w:next w:val="a"/>
    <w:qFormat/>
    <w:rsid w:val="004F3DE5"/>
    <w:pPr>
      <w:numPr>
        <w:ilvl w:val="7"/>
        <w:numId w:val="2"/>
      </w:numPr>
      <w:spacing w:before="240" w:after="60"/>
      <w:outlineLvl w:val="7"/>
    </w:pPr>
    <w:rPr>
      <w:i/>
      <w:iCs/>
      <w:sz w:val="24"/>
      <w:szCs w:val="24"/>
    </w:rPr>
  </w:style>
  <w:style w:type="paragraph" w:styleId="9">
    <w:name w:val="heading 9"/>
    <w:aliases w:val="Figure Heading,FH"/>
    <w:basedOn w:val="a"/>
    <w:next w:val="a"/>
    <w:qFormat/>
    <w:rsid w:val="004F3DE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4388F"/>
    <w:rPr>
      <w:b/>
      <w:bCs/>
      <w:sz w:val="28"/>
      <w:szCs w:val="28"/>
    </w:rPr>
  </w:style>
  <w:style w:type="character" w:styleId="a3">
    <w:name w:val="Hyperlink"/>
    <w:rsid w:val="004F3DE5"/>
    <w:rPr>
      <w:color w:val="0000FF"/>
      <w:u w:val="single"/>
    </w:rPr>
  </w:style>
  <w:style w:type="paragraph" w:styleId="a4">
    <w:name w:val="caption"/>
    <w:aliases w:val="cap"/>
    <w:basedOn w:val="a"/>
    <w:next w:val="a"/>
    <w:link w:val="Char0"/>
    <w:qFormat/>
    <w:rsid w:val="00B41A3B"/>
    <w:pPr>
      <w:spacing w:before="120"/>
      <w:jc w:val="center"/>
    </w:pPr>
    <w:rPr>
      <w:b/>
      <w:bCs/>
      <w:sz w:val="20"/>
      <w:szCs w:val="20"/>
    </w:rPr>
  </w:style>
  <w:style w:type="character" w:customStyle="1" w:styleId="Char0">
    <w:name w:val="题注 Char"/>
    <w:aliases w:val="cap Char"/>
    <w:link w:val="a4"/>
    <w:rsid w:val="00B41A3B"/>
    <w:rPr>
      <w:b/>
      <w:bCs/>
    </w:rPr>
  </w:style>
  <w:style w:type="paragraph" w:customStyle="1" w:styleId="EX">
    <w:name w:val="EX"/>
    <w:basedOn w:val="a"/>
    <w:rsid w:val="004F3DE5"/>
    <w:pPr>
      <w:keepLines/>
      <w:autoSpaceDE/>
      <w:autoSpaceDN/>
      <w:adjustRightInd/>
      <w:spacing w:after="180"/>
      <w:ind w:left="1702" w:hanging="1418"/>
      <w:jc w:val="left"/>
    </w:pPr>
    <w:rPr>
      <w:sz w:val="20"/>
      <w:szCs w:val="20"/>
      <w:lang w:val="en-GB"/>
    </w:rPr>
  </w:style>
  <w:style w:type="paragraph" w:styleId="a5">
    <w:name w:val="List Bullet"/>
    <w:basedOn w:val="a6"/>
    <w:rsid w:val="004F3DE5"/>
    <w:pPr>
      <w:autoSpaceDE/>
      <w:autoSpaceDN/>
      <w:adjustRightInd/>
      <w:spacing w:after="180"/>
      <w:ind w:left="568" w:hanging="284"/>
      <w:jc w:val="left"/>
    </w:pPr>
    <w:rPr>
      <w:sz w:val="20"/>
      <w:szCs w:val="20"/>
      <w:lang w:val="en-GB"/>
    </w:rPr>
  </w:style>
  <w:style w:type="paragraph" w:styleId="a6">
    <w:name w:val="List"/>
    <w:basedOn w:val="a"/>
    <w:rsid w:val="004F3DE5"/>
    <w:pPr>
      <w:ind w:left="360" w:hanging="360"/>
    </w:pPr>
  </w:style>
  <w:style w:type="paragraph" w:styleId="a7">
    <w:name w:val="Balloon Text"/>
    <w:basedOn w:val="a"/>
    <w:semiHidden/>
    <w:rsid w:val="004F3DE5"/>
    <w:rPr>
      <w:rFonts w:ascii="Tahoma" w:hAnsi="Tahoma" w:cs="Tahoma"/>
      <w:sz w:val="16"/>
      <w:szCs w:val="16"/>
    </w:rPr>
  </w:style>
  <w:style w:type="paragraph" w:customStyle="1" w:styleId="References">
    <w:name w:val="References"/>
    <w:basedOn w:val="a"/>
    <w:next w:val="a"/>
    <w:rsid w:val="00C22052"/>
    <w:pPr>
      <w:numPr>
        <w:numId w:val="1"/>
      </w:numPr>
      <w:adjustRightInd/>
      <w:spacing w:after="60"/>
      <w:jc w:val="left"/>
    </w:pPr>
    <w:rPr>
      <w:sz w:val="20"/>
      <w:szCs w:val="16"/>
    </w:rPr>
  </w:style>
  <w:style w:type="character" w:styleId="a8">
    <w:name w:val="FollowedHyperlink"/>
    <w:rsid w:val="004F3DE5"/>
    <w:rPr>
      <w:color w:val="800080"/>
      <w:u w:val="single"/>
    </w:rPr>
  </w:style>
  <w:style w:type="paragraph" w:styleId="a9">
    <w:name w:val="footnote text"/>
    <w:basedOn w:val="a"/>
    <w:link w:val="Char1"/>
    <w:rsid w:val="004F3DE5"/>
    <w:rPr>
      <w:sz w:val="20"/>
      <w:szCs w:val="20"/>
    </w:rPr>
  </w:style>
  <w:style w:type="character" w:styleId="aa">
    <w:name w:val="footnote reference"/>
    <w:rsid w:val="004F3DE5"/>
    <w:rPr>
      <w:vertAlign w:val="superscript"/>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c">
    <w:name w:val="Document Map"/>
    <w:basedOn w:val="a"/>
    <w:semiHidden/>
    <w:rsid w:val="0011742D"/>
    <w:pPr>
      <w:shd w:val="clear" w:color="auto" w:fill="000080"/>
    </w:pPr>
  </w:style>
  <w:style w:type="character" w:styleId="ad">
    <w:name w:val="annotation reference"/>
    <w:rsid w:val="00A354E8"/>
    <w:rPr>
      <w:sz w:val="21"/>
      <w:szCs w:val="21"/>
    </w:rPr>
  </w:style>
  <w:style w:type="paragraph" w:styleId="ae">
    <w:name w:val="annotation text"/>
    <w:basedOn w:val="a"/>
    <w:link w:val="Char2"/>
    <w:rsid w:val="00A354E8"/>
    <w:pPr>
      <w:jc w:val="left"/>
    </w:pPr>
  </w:style>
  <w:style w:type="character" w:customStyle="1" w:styleId="Char2">
    <w:name w:val="批注文字 Char"/>
    <w:link w:val="ae"/>
    <w:rsid w:val="00CA6653"/>
    <w:rPr>
      <w:sz w:val="22"/>
      <w:szCs w:val="22"/>
    </w:rPr>
  </w:style>
  <w:style w:type="paragraph" w:styleId="af">
    <w:name w:val="annotation subject"/>
    <w:basedOn w:val="ae"/>
    <w:next w:val="ae"/>
    <w:semiHidden/>
    <w:rsid w:val="00FB5762"/>
    <w:pPr>
      <w:jc w:val="both"/>
    </w:pPr>
    <w:rPr>
      <w:b/>
      <w:bCs/>
      <w:sz w:val="20"/>
      <w:szCs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203AB6"/>
    <w:rPr>
      <w:rFonts w:eastAsia="宋体"/>
      <w:sz w:val="18"/>
      <w:szCs w:val="18"/>
      <w:lang w:eastAsia="en-US"/>
    </w:rPr>
  </w:style>
  <w:style w:type="paragraph" w:styleId="af1">
    <w:name w:val="footer"/>
    <w:basedOn w:val="a"/>
    <w:rsid w:val="00017934"/>
    <w:pPr>
      <w:tabs>
        <w:tab w:val="center" w:pos="4153"/>
        <w:tab w:val="right" w:pos="8306"/>
      </w:tabs>
      <w:jc w:val="left"/>
    </w:pPr>
    <w:rPr>
      <w:sz w:val="18"/>
      <w:szCs w:val="18"/>
    </w:rPr>
  </w:style>
  <w:style w:type="table" w:styleId="af2">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3">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DF0899"/>
    <w:pPr>
      <w:autoSpaceDE/>
      <w:autoSpaceDN/>
      <w:adjustRightInd/>
    </w:pPr>
    <w:rPr>
      <w:rFonts w:eastAsia="MS Mincho"/>
      <w:sz w:val="20"/>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DF0899"/>
    <w:rPr>
      <w:rFonts w:eastAsia="MS Mincho"/>
      <w:szCs w:val="24"/>
      <w:lang w:eastAsia="en-US"/>
    </w:rPr>
  </w:style>
  <w:style w:type="paragraph" w:styleId="21">
    <w:name w:val="List 2"/>
    <w:basedOn w:val="a"/>
    <w:rsid w:val="006E08F9"/>
    <w:pPr>
      <w:ind w:leftChars="200" w:left="100" w:hangingChars="200" w:hanging="200"/>
      <w:contextualSpacing/>
    </w:pPr>
  </w:style>
  <w:style w:type="paragraph" w:styleId="af5">
    <w:name w:val="Plain Text"/>
    <w:basedOn w:val="a"/>
    <w:link w:val="Char5"/>
    <w:uiPriority w:val="99"/>
    <w:unhideWhenUsed/>
    <w:rsid w:val="00713272"/>
    <w:pPr>
      <w:autoSpaceDE/>
      <w:autoSpaceDN/>
      <w:adjustRightInd/>
      <w:spacing w:after="0"/>
      <w:jc w:val="left"/>
    </w:pPr>
    <w:rPr>
      <w:rFonts w:ascii="Calibri" w:hAnsi="Courier New"/>
      <w:sz w:val="21"/>
      <w:szCs w:val="21"/>
    </w:rPr>
  </w:style>
  <w:style w:type="character" w:customStyle="1" w:styleId="Char5">
    <w:name w:val="纯文本 Char"/>
    <w:link w:val="af5"/>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
    <w:qFormat/>
    <w:rsid w:val="00B41A3B"/>
    <w:pPr>
      <w:spacing w:after="6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4"/>
    <w:qFormat/>
    <w:rsid w:val="00B26817"/>
    <w:pPr>
      <w:spacing w:before="0"/>
    </w:pPr>
    <w:rPr>
      <w:rFonts w:eastAsia="Times New Roman"/>
      <w:lang w:eastAsia="zh-CN"/>
    </w:rPr>
  </w:style>
  <w:style w:type="paragraph" w:customStyle="1" w:styleId="figfmt">
    <w:name w:val="figfmt"/>
    <w:basedOn w:val="a"/>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Char1">
    <w:name w:val="脚注文本 Char"/>
    <w:basedOn w:val="a0"/>
    <w:link w:val="a9"/>
    <w:rsid w:val="002E6FEB"/>
  </w:style>
  <w:style w:type="character" w:customStyle="1" w:styleId="st1">
    <w:name w:val="st1"/>
    <w:basedOn w:val="a0"/>
    <w:rsid w:val="00D60D3E"/>
  </w:style>
  <w:style w:type="paragraph" w:styleId="af6">
    <w:name w:val="List Paragraph"/>
    <w:basedOn w:val="a"/>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a1"/>
    <w:uiPriority w:val="61"/>
    <w:rsid w:val="000D622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abellist">
    <w:name w:val="label_list"/>
    <w:rsid w:val="00D84AB9"/>
  </w:style>
  <w:style w:type="paragraph" w:styleId="af7">
    <w:name w:val="Revision"/>
    <w:hidden/>
    <w:uiPriority w:val="99"/>
    <w:semiHidden/>
    <w:rsid w:val="00DE4707"/>
    <w:rPr>
      <w:sz w:val="22"/>
      <w:szCs w:val="22"/>
      <w:lang w:eastAsia="en-US"/>
    </w:rPr>
  </w:style>
  <w:style w:type="paragraph" w:customStyle="1" w:styleId="TAL">
    <w:name w:val="TAL"/>
    <w:basedOn w:val="a"/>
    <w:link w:val="TALChar"/>
    <w:rsid w:val="00153121"/>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153121"/>
    <w:rPr>
      <w:rFonts w:ascii="Arial" w:hAnsi="Arial"/>
      <w:sz w:val="18"/>
      <w:lang w:val="en-GB" w:eastAsia="en-US"/>
    </w:rPr>
  </w:style>
  <w:style w:type="character" w:styleId="af8">
    <w:name w:val="Placeholder Text"/>
    <w:basedOn w:val="a0"/>
    <w:uiPriority w:val="99"/>
    <w:semiHidden/>
    <w:rsid w:val="006138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71947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8070">
      <w:bodyDiv w:val="1"/>
      <w:marLeft w:val="0"/>
      <w:marRight w:val="0"/>
      <w:marTop w:val="0"/>
      <w:marBottom w:val="0"/>
      <w:divBdr>
        <w:top w:val="none" w:sz="0" w:space="0" w:color="auto"/>
        <w:left w:val="none" w:sz="0" w:space="0" w:color="auto"/>
        <w:bottom w:val="none" w:sz="0" w:space="0" w:color="auto"/>
        <w:right w:val="none" w:sz="0" w:space="0" w:color="auto"/>
      </w:divBdr>
      <w:divsChild>
        <w:div w:id="1367877065">
          <w:marLeft w:val="0"/>
          <w:marRight w:val="0"/>
          <w:marTop w:val="0"/>
          <w:marBottom w:val="0"/>
          <w:divBdr>
            <w:top w:val="none" w:sz="0" w:space="0" w:color="auto"/>
            <w:left w:val="none" w:sz="0" w:space="0" w:color="auto"/>
            <w:bottom w:val="none" w:sz="0" w:space="0" w:color="auto"/>
            <w:right w:val="none" w:sz="0" w:space="0" w:color="auto"/>
          </w:divBdr>
          <w:divsChild>
            <w:div w:id="1123622005">
              <w:marLeft w:val="0"/>
              <w:marRight w:val="0"/>
              <w:marTop w:val="0"/>
              <w:marBottom w:val="0"/>
              <w:divBdr>
                <w:top w:val="none" w:sz="0" w:space="0" w:color="auto"/>
                <w:left w:val="none" w:sz="0" w:space="0" w:color="auto"/>
                <w:bottom w:val="none" w:sz="0" w:space="0" w:color="auto"/>
                <w:right w:val="none" w:sz="0" w:space="0" w:color="auto"/>
              </w:divBdr>
              <w:divsChild>
                <w:div w:id="2066949101">
                  <w:marLeft w:val="0"/>
                  <w:marRight w:val="0"/>
                  <w:marTop w:val="0"/>
                  <w:marBottom w:val="0"/>
                  <w:divBdr>
                    <w:top w:val="none" w:sz="0" w:space="0" w:color="auto"/>
                    <w:left w:val="none" w:sz="0" w:space="0" w:color="auto"/>
                    <w:bottom w:val="none" w:sz="0" w:space="0" w:color="auto"/>
                    <w:right w:val="none" w:sz="0" w:space="0" w:color="auto"/>
                  </w:divBdr>
                  <w:divsChild>
                    <w:div w:id="1898664212">
                      <w:marLeft w:val="0"/>
                      <w:marRight w:val="0"/>
                      <w:marTop w:val="0"/>
                      <w:marBottom w:val="0"/>
                      <w:divBdr>
                        <w:top w:val="none" w:sz="0" w:space="0" w:color="auto"/>
                        <w:left w:val="none" w:sz="0" w:space="0" w:color="auto"/>
                        <w:bottom w:val="none" w:sz="0" w:space="0" w:color="auto"/>
                        <w:right w:val="none" w:sz="0" w:space="0" w:color="auto"/>
                      </w:divBdr>
                      <w:divsChild>
                        <w:div w:id="1667247600">
                          <w:marLeft w:val="0"/>
                          <w:marRight w:val="0"/>
                          <w:marTop w:val="45"/>
                          <w:marBottom w:val="0"/>
                          <w:divBdr>
                            <w:top w:val="none" w:sz="0" w:space="0" w:color="auto"/>
                            <w:left w:val="none" w:sz="0" w:space="0" w:color="auto"/>
                            <w:bottom w:val="none" w:sz="0" w:space="0" w:color="auto"/>
                            <w:right w:val="none" w:sz="0" w:space="0" w:color="auto"/>
                          </w:divBdr>
                          <w:divsChild>
                            <w:div w:id="1372077683">
                              <w:marLeft w:val="0"/>
                              <w:marRight w:val="0"/>
                              <w:marTop w:val="0"/>
                              <w:marBottom w:val="0"/>
                              <w:divBdr>
                                <w:top w:val="none" w:sz="0" w:space="0" w:color="auto"/>
                                <w:left w:val="none" w:sz="0" w:space="0" w:color="auto"/>
                                <w:bottom w:val="none" w:sz="0" w:space="0" w:color="auto"/>
                                <w:right w:val="none" w:sz="0" w:space="0" w:color="auto"/>
                              </w:divBdr>
                              <w:divsChild>
                                <w:div w:id="457530593">
                                  <w:marLeft w:val="2070"/>
                                  <w:marRight w:val="3960"/>
                                  <w:marTop w:val="0"/>
                                  <w:marBottom w:val="0"/>
                                  <w:divBdr>
                                    <w:top w:val="none" w:sz="0" w:space="0" w:color="auto"/>
                                    <w:left w:val="none" w:sz="0" w:space="0" w:color="auto"/>
                                    <w:bottom w:val="none" w:sz="0" w:space="0" w:color="auto"/>
                                    <w:right w:val="none" w:sz="0" w:space="0" w:color="auto"/>
                                  </w:divBdr>
                                  <w:divsChild>
                                    <w:div w:id="303000637">
                                      <w:marLeft w:val="0"/>
                                      <w:marRight w:val="0"/>
                                      <w:marTop w:val="0"/>
                                      <w:marBottom w:val="0"/>
                                      <w:divBdr>
                                        <w:top w:val="none" w:sz="0" w:space="0" w:color="auto"/>
                                        <w:left w:val="none" w:sz="0" w:space="0" w:color="auto"/>
                                        <w:bottom w:val="none" w:sz="0" w:space="0" w:color="auto"/>
                                        <w:right w:val="none" w:sz="0" w:space="0" w:color="auto"/>
                                      </w:divBdr>
                                      <w:divsChild>
                                        <w:div w:id="1546140913">
                                          <w:marLeft w:val="0"/>
                                          <w:marRight w:val="0"/>
                                          <w:marTop w:val="0"/>
                                          <w:marBottom w:val="0"/>
                                          <w:divBdr>
                                            <w:top w:val="none" w:sz="0" w:space="0" w:color="auto"/>
                                            <w:left w:val="none" w:sz="0" w:space="0" w:color="auto"/>
                                            <w:bottom w:val="none" w:sz="0" w:space="0" w:color="auto"/>
                                            <w:right w:val="none" w:sz="0" w:space="0" w:color="auto"/>
                                          </w:divBdr>
                                          <w:divsChild>
                                            <w:div w:id="786050340">
                                              <w:marLeft w:val="0"/>
                                              <w:marRight w:val="0"/>
                                              <w:marTop w:val="0"/>
                                              <w:marBottom w:val="0"/>
                                              <w:divBdr>
                                                <w:top w:val="none" w:sz="0" w:space="0" w:color="auto"/>
                                                <w:left w:val="none" w:sz="0" w:space="0" w:color="auto"/>
                                                <w:bottom w:val="none" w:sz="0" w:space="0" w:color="auto"/>
                                                <w:right w:val="none" w:sz="0" w:space="0" w:color="auto"/>
                                              </w:divBdr>
                                              <w:divsChild>
                                                <w:div w:id="328872514">
                                                  <w:marLeft w:val="0"/>
                                                  <w:marRight w:val="0"/>
                                                  <w:marTop w:val="90"/>
                                                  <w:marBottom w:val="0"/>
                                                  <w:divBdr>
                                                    <w:top w:val="none" w:sz="0" w:space="0" w:color="auto"/>
                                                    <w:left w:val="none" w:sz="0" w:space="0" w:color="auto"/>
                                                    <w:bottom w:val="none" w:sz="0" w:space="0" w:color="auto"/>
                                                    <w:right w:val="none" w:sz="0" w:space="0" w:color="auto"/>
                                                  </w:divBdr>
                                                  <w:divsChild>
                                                    <w:div w:id="399982210">
                                                      <w:marLeft w:val="0"/>
                                                      <w:marRight w:val="0"/>
                                                      <w:marTop w:val="0"/>
                                                      <w:marBottom w:val="0"/>
                                                      <w:divBdr>
                                                        <w:top w:val="none" w:sz="0" w:space="0" w:color="auto"/>
                                                        <w:left w:val="none" w:sz="0" w:space="0" w:color="auto"/>
                                                        <w:bottom w:val="none" w:sz="0" w:space="0" w:color="auto"/>
                                                        <w:right w:val="none" w:sz="0" w:space="0" w:color="auto"/>
                                                      </w:divBdr>
                                                      <w:divsChild>
                                                        <w:div w:id="609438956">
                                                          <w:marLeft w:val="0"/>
                                                          <w:marRight w:val="0"/>
                                                          <w:marTop w:val="0"/>
                                                          <w:marBottom w:val="0"/>
                                                          <w:divBdr>
                                                            <w:top w:val="none" w:sz="0" w:space="0" w:color="auto"/>
                                                            <w:left w:val="none" w:sz="0" w:space="0" w:color="auto"/>
                                                            <w:bottom w:val="none" w:sz="0" w:space="0" w:color="auto"/>
                                                            <w:right w:val="none" w:sz="0" w:space="0" w:color="auto"/>
                                                          </w:divBdr>
                                                          <w:divsChild>
                                                            <w:div w:id="1196192270">
                                                              <w:marLeft w:val="0"/>
                                                              <w:marRight w:val="0"/>
                                                              <w:marTop w:val="0"/>
                                                              <w:marBottom w:val="390"/>
                                                              <w:divBdr>
                                                                <w:top w:val="none" w:sz="0" w:space="0" w:color="auto"/>
                                                                <w:left w:val="none" w:sz="0" w:space="0" w:color="auto"/>
                                                                <w:bottom w:val="none" w:sz="0" w:space="0" w:color="auto"/>
                                                                <w:right w:val="none" w:sz="0" w:space="0" w:color="auto"/>
                                                              </w:divBdr>
                                                              <w:divsChild>
                                                                <w:div w:id="570698573">
                                                                  <w:marLeft w:val="0"/>
                                                                  <w:marRight w:val="0"/>
                                                                  <w:marTop w:val="0"/>
                                                                  <w:marBottom w:val="0"/>
                                                                  <w:divBdr>
                                                                    <w:top w:val="none" w:sz="0" w:space="0" w:color="auto"/>
                                                                    <w:left w:val="none" w:sz="0" w:space="0" w:color="auto"/>
                                                                    <w:bottom w:val="none" w:sz="0" w:space="0" w:color="auto"/>
                                                                    <w:right w:val="none" w:sz="0" w:space="0" w:color="auto"/>
                                                                  </w:divBdr>
                                                                  <w:divsChild>
                                                                    <w:div w:id="1996646795">
                                                                      <w:marLeft w:val="0"/>
                                                                      <w:marRight w:val="0"/>
                                                                      <w:marTop w:val="0"/>
                                                                      <w:marBottom w:val="0"/>
                                                                      <w:divBdr>
                                                                        <w:top w:val="none" w:sz="0" w:space="0" w:color="auto"/>
                                                                        <w:left w:val="none" w:sz="0" w:space="0" w:color="auto"/>
                                                                        <w:bottom w:val="none" w:sz="0" w:space="0" w:color="auto"/>
                                                                        <w:right w:val="none" w:sz="0" w:space="0" w:color="auto"/>
                                                                      </w:divBdr>
                                                                      <w:divsChild>
                                                                        <w:div w:id="1169710353">
                                                                          <w:marLeft w:val="0"/>
                                                                          <w:marRight w:val="0"/>
                                                                          <w:marTop w:val="0"/>
                                                                          <w:marBottom w:val="0"/>
                                                                          <w:divBdr>
                                                                            <w:top w:val="none" w:sz="0" w:space="0" w:color="auto"/>
                                                                            <w:left w:val="none" w:sz="0" w:space="0" w:color="auto"/>
                                                                            <w:bottom w:val="none" w:sz="0" w:space="0" w:color="auto"/>
                                                                            <w:right w:val="none" w:sz="0" w:space="0" w:color="auto"/>
                                                                          </w:divBdr>
                                                                          <w:divsChild>
                                                                            <w:div w:id="33115373">
                                                                              <w:marLeft w:val="0"/>
                                                                              <w:marRight w:val="0"/>
                                                                              <w:marTop w:val="0"/>
                                                                              <w:marBottom w:val="0"/>
                                                                              <w:divBdr>
                                                                                <w:top w:val="none" w:sz="0" w:space="0" w:color="auto"/>
                                                                                <w:left w:val="none" w:sz="0" w:space="0" w:color="auto"/>
                                                                                <w:bottom w:val="none" w:sz="0" w:space="0" w:color="auto"/>
                                                                                <w:right w:val="none" w:sz="0" w:space="0" w:color="auto"/>
                                                                              </w:divBdr>
                                                                              <w:divsChild>
                                                                                <w:div w:id="1393040489">
                                                                                  <w:marLeft w:val="0"/>
                                                                                  <w:marRight w:val="0"/>
                                                                                  <w:marTop w:val="0"/>
                                                                                  <w:marBottom w:val="0"/>
                                                                                  <w:divBdr>
                                                                                    <w:top w:val="none" w:sz="0" w:space="0" w:color="auto"/>
                                                                                    <w:left w:val="none" w:sz="0" w:space="0" w:color="auto"/>
                                                                                    <w:bottom w:val="none" w:sz="0" w:space="0" w:color="auto"/>
                                                                                    <w:right w:val="none" w:sz="0" w:space="0" w:color="auto"/>
                                                                                  </w:divBdr>
                                                                                  <w:divsChild>
                                                                                    <w:div w:id="1249735894">
                                                                                      <w:marLeft w:val="0"/>
                                                                                      <w:marRight w:val="0"/>
                                                                                      <w:marTop w:val="0"/>
                                                                                      <w:marBottom w:val="0"/>
                                                                                      <w:divBdr>
                                                                                        <w:top w:val="none" w:sz="0" w:space="0" w:color="auto"/>
                                                                                        <w:left w:val="none" w:sz="0" w:space="0" w:color="auto"/>
                                                                                        <w:bottom w:val="none" w:sz="0" w:space="0" w:color="auto"/>
                                                                                        <w:right w:val="none" w:sz="0" w:space="0" w:color="auto"/>
                                                                                      </w:divBdr>
                                                                                      <w:divsChild>
                                                                                        <w:div w:id="1076131206">
                                                                                          <w:marLeft w:val="0"/>
                                                                                          <w:marRight w:val="0"/>
                                                                                          <w:marTop w:val="0"/>
                                                                                          <w:marBottom w:val="0"/>
                                                                                          <w:divBdr>
                                                                                            <w:top w:val="none" w:sz="0" w:space="0" w:color="auto"/>
                                                                                            <w:left w:val="none" w:sz="0" w:space="0" w:color="auto"/>
                                                                                            <w:bottom w:val="none" w:sz="0" w:space="0" w:color="auto"/>
                                                                                            <w:right w:val="none" w:sz="0" w:space="0" w:color="auto"/>
                                                                                          </w:divBdr>
                                                                                          <w:divsChild>
                                                                                            <w:div w:id="1696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14323414">
      <w:bodyDiv w:val="1"/>
      <w:marLeft w:val="0"/>
      <w:marRight w:val="0"/>
      <w:marTop w:val="0"/>
      <w:marBottom w:val="0"/>
      <w:divBdr>
        <w:top w:val="none" w:sz="0" w:space="0" w:color="auto"/>
        <w:left w:val="none" w:sz="0" w:space="0" w:color="auto"/>
        <w:bottom w:val="none" w:sz="0" w:space="0" w:color="auto"/>
        <w:right w:val="none" w:sz="0" w:space="0" w:color="auto"/>
      </w:divBdr>
      <w:divsChild>
        <w:div w:id="1856263839">
          <w:marLeft w:val="0"/>
          <w:marRight w:val="0"/>
          <w:marTop w:val="0"/>
          <w:marBottom w:val="0"/>
          <w:divBdr>
            <w:top w:val="none" w:sz="0" w:space="0" w:color="auto"/>
            <w:left w:val="none" w:sz="0" w:space="0" w:color="auto"/>
            <w:bottom w:val="none" w:sz="0" w:space="0" w:color="auto"/>
            <w:right w:val="none" w:sz="0" w:space="0" w:color="auto"/>
          </w:divBdr>
          <w:divsChild>
            <w:div w:id="558636674">
              <w:marLeft w:val="0"/>
              <w:marRight w:val="0"/>
              <w:marTop w:val="0"/>
              <w:marBottom w:val="0"/>
              <w:divBdr>
                <w:top w:val="none" w:sz="0" w:space="0" w:color="auto"/>
                <w:left w:val="none" w:sz="0" w:space="0" w:color="auto"/>
                <w:bottom w:val="none" w:sz="0" w:space="0" w:color="auto"/>
                <w:right w:val="none" w:sz="0" w:space="0" w:color="auto"/>
              </w:divBdr>
              <w:divsChild>
                <w:div w:id="1125777485">
                  <w:marLeft w:val="0"/>
                  <w:marRight w:val="0"/>
                  <w:marTop w:val="0"/>
                  <w:marBottom w:val="0"/>
                  <w:divBdr>
                    <w:top w:val="none" w:sz="0" w:space="0" w:color="auto"/>
                    <w:left w:val="none" w:sz="0" w:space="0" w:color="auto"/>
                    <w:bottom w:val="none" w:sz="0" w:space="0" w:color="auto"/>
                    <w:right w:val="none" w:sz="0" w:space="0" w:color="auto"/>
                  </w:divBdr>
                  <w:divsChild>
                    <w:div w:id="167915158">
                      <w:marLeft w:val="0"/>
                      <w:marRight w:val="0"/>
                      <w:marTop w:val="0"/>
                      <w:marBottom w:val="0"/>
                      <w:divBdr>
                        <w:top w:val="none" w:sz="0" w:space="0" w:color="auto"/>
                        <w:left w:val="none" w:sz="0" w:space="0" w:color="auto"/>
                        <w:bottom w:val="none" w:sz="0" w:space="0" w:color="auto"/>
                        <w:right w:val="none" w:sz="0" w:space="0" w:color="auto"/>
                      </w:divBdr>
                      <w:divsChild>
                        <w:div w:id="1998415626">
                          <w:marLeft w:val="0"/>
                          <w:marRight w:val="0"/>
                          <w:marTop w:val="45"/>
                          <w:marBottom w:val="0"/>
                          <w:divBdr>
                            <w:top w:val="none" w:sz="0" w:space="0" w:color="auto"/>
                            <w:left w:val="none" w:sz="0" w:space="0" w:color="auto"/>
                            <w:bottom w:val="none" w:sz="0" w:space="0" w:color="auto"/>
                            <w:right w:val="none" w:sz="0" w:space="0" w:color="auto"/>
                          </w:divBdr>
                          <w:divsChild>
                            <w:div w:id="1194147981">
                              <w:marLeft w:val="0"/>
                              <w:marRight w:val="0"/>
                              <w:marTop w:val="0"/>
                              <w:marBottom w:val="0"/>
                              <w:divBdr>
                                <w:top w:val="none" w:sz="0" w:space="0" w:color="auto"/>
                                <w:left w:val="none" w:sz="0" w:space="0" w:color="auto"/>
                                <w:bottom w:val="none" w:sz="0" w:space="0" w:color="auto"/>
                                <w:right w:val="none" w:sz="0" w:space="0" w:color="auto"/>
                              </w:divBdr>
                              <w:divsChild>
                                <w:div w:id="1712144107">
                                  <w:marLeft w:val="2070"/>
                                  <w:marRight w:val="3960"/>
                                  <w:marTop w:val="0"/>
                                  <w:marBottom w:val="0"/>
                                  <w:divBdr>
                                    <w:top w:val="none" w:sz="0" w:space="0" w:color="auto"/>
                                    <w:left w:val="none" w:sz="0" w:space="0" w:color="auto"/>
                                    <w:bottom w:val="none" w:sz="0" w:space="0" w:color="auto"/>
                                    <w:right w:val="none" w:sz="0" w:space="0" w:color="auto"/>
                                  </w:divBdr>
                                  <w:divsChild>
                                    <w:div w:id="1103300187">
                                      <w:marLeft w:val="0"/>
                                      <w:marRight w:val="0"/>
                                      <w:marTop w:val="0"/>
                                      <w:marBottom w:val="0"/>
                                      <w:divBdr>
                                        <w:top w:val="none" w:sz="0" w:space="0" w:color="auto"/>
                                        <w:left w:val="none" w:sz="0" w:space="0" w:color="auto"/>
                                        <w:bottom w:val="none" w:sz="0" w:space="0" w:color="auto"/>
                                        <w:right w:val="none" w:sz="0" w:space="0" w:color="auto"/>
                                      </w:divBdr>
                                      <w:divsChild>
                                        <w:div w:id="1527328876">
                                          <w:marLeft w:val="0"/>
                                          <w:marRight w:val="0"/>
                                          <w:marTop w:val="0"/>
                                          <w:marBottom w:val="0"/>
                                          <w:divBdr>
                                            <w:top w:val="none" w:sz="0" w:space="0" w:color="auto"/>
                                            <w:left w:val="none" w:sz="0" w:space="0" w:color="auto"/>
                                            <w:bottom w:val="none" w:sz="0" w:space="0" w:color="auto"/>
                                            <w:right w:val="none" w:sz="0" w:space="0" w:color="auto"/>
                                          </w:divBdr>
                                          <w:divsChild>
                                            <w:div w:id="2094811223">
                                              <w:marLeft w:val="0"/>
                                              <w:marRight w:val="0"/>
                                              <w:marTop w:val="0"/>
                                              <w:marBottom w:val="0"/>
                                              <w:divBdr>
                                                <w:top w:val="none" w:sz="0" w:space="0" w:color="auto"/>
                                                <w:left w:val="none" w:sz="0" w:space="0" w:color="auto"/>
                                                <w:bottom w:val="none" w:sz="0" w:space="0" w:color="auto"/>
                                                <w:right w:val="none" w:sz="0" w:space="0" w:color="auto"/>
                                              </w:divBdr>
                                              <w:divsChild>
                                                <w:div w:id="1169366148">
                                                  <w:marLeft w:val="0"/>
                                                  <w:marRight w:val="0"/>
                                                  <w:marTop w:val="90"/>
                                                  <w:marBottom w:val="0"/>
                                                  <w:divBdr>
                                                    <w:top w:val="none" w:sz="0" w:space="0" w:color="auto"/>
                                                    <w:left w:val="none" w:sz="0" w:space="0" w:color="auto"/>
                                                    <w:bottom w:val="none" w:sz="0" w:space="0" w:color="auto"/>
                                                    <w:right w:val="none" w:sz="0" w:space="0" w:color="auto"/>
                                                  </w:divBdr>
                                                  <w:divsChild>
                                                    <w:div w:id="1403211420">
                                                      <w:marLeft w:val="0"/>
                                                      <w:marRight w:val="0"/>
                                                      <w:marTop w:val="0"/>
                                                      <w:marBottom w:val="0"/>
                                                      <w:divBdr>
                                                        <w:top w:val="none" w:sz="0" w:space="0" w:color="auto"/>
                                                        <w:left w:val="none" w:sz="0" w:space="0" w:color="auto"/>
                                                        <w:bottom w:val="none" w:sz="0" w:space="0" w:color="auto"/>
                                                        <w:right w:val="none" w:sz="0" w:space="0" w:color="auto"/>
                                                      </w:divBdr>
                                                      <w:divsChild>
                                                        <w:div w:id="1166018266">
                                                          <w:marLeft w:val="0"/>
                                                          <w:marRight w:val="0"/>
                                                          <w:marTop w:val="0"/>
                                                          <w:marBottom w:val="0"/>
                                                          <w:divBdr>
                                                            <w:top w:val="none" w:sz="0" w:space="0" w:color="auto"/>
                                                            <w:left w:val="none" w:sz="0" w:space="0" w:color="auto"/>
                                                            <w:bottom w:val="none" w:sz="0" w:space="0" w:color="auto"/>
                                                            <w:right w:val="none" w:sz="0" w:space="0" w:color="auto"/>
                                                          </w:divBdr>
                                                          <w:divsChild>
                                                            <w:div w:id="1328091776">
                                                              <w:marLeft w:val="0"/>
                                                              <w:marRight w:val="0"/>
                                                              <w:marTop w:val="0"/>
                                                              <w:marBottom w:val="390"/>
                                                              <w:divBdr>
                                                                <w:top w:val="none" w:sz="0" w:space="0" w:color="auto"/>
                                                                <w:left w:val="none" w:sz="0" w:space="0" w:color="auto"/>
                                                                <w:bottom w:val="none" w:sz="0" w:space="0" w:color="auto"/>
                                                                <w:right w:val="none" w:sz="0" w:space="0" w:color="auto"/>
                                                              </w:divBdr>
                                                              <w:divsChild>
                                                                <w:div w:id="1277449487">
                                                                  <w:marLeft w:val="0"/>
                                                                  <w:marRight w:val="0"/>
                                                                  <w:marTop w:val="0"/>
                                                                  <w:marBottom w:val="0"/>
                                                                  <w:divBdr>
                                                                    <w:top w:val="none" w:sz="0" w:space="0" w:color="auto"/>
                                                                    <w:left w:val="none" w:sz="0" w:space="0" w:color="auto"/>
                                                                    <w:bottom w:val="none" w:sz="0" w:space="0" w:color="auto"/>
                                                                    <w:right w:val="none" w:sz="0" w:space="0" w:color="auto"/>
                                                                  </w:divBdr>
                                                                  <w:divsChild>
                                                                    <w:div w:id="343366034">
                                                                      <w:marLeft w:val="0"/>
                                                                      <w:marRight w:val="0"/>
                                                                      <w:marTop w:val="0"/>
                                                                      <w:marBottom w:val="0"/>
                                                                      <w:divBdr>
                                                                        <w:top w:val="none" w:sz="0" w:space="0" w:color="auto"/>
                                                                        <w:left w:val="none" w:sz="0" w:space="0" w:color="auto"/>
                                                                        <w:bottom w:val="none" w:sz="0" w:space="0" w:color="auto"/>
                                                                        <w:right w:val="none" w:sz="0" w:space="0" w:color="auto"/>
                                                                      </w:divBdr>
                                                                      <w:divsChild>
                                                                        <w:div w:id="977340751">
                                                                          <w:marLeft w:val="0"/>
                                                                          <w:marRight w:val="0"/>
                                                                          <w:marTop w:val="0"/>
                                                                          <w:marBottom w:val="0"/>
                                                                          <w:divBdr>
                                                                            <w:top w:val="none" w:sz="0" w:space="0" w:color="auto"/>
                                                                            <w:left w:val="none" w:sz="0" w:space="0" w:color="auto"/>
                                                                            <w:bottom w:val="none" w:sz="0" w:space="0" w:color="auto"/>
                                                                            <w:right w:val="none" w:sz="0" w:space="0" w:color="auto"/>
                                                                          </w:divBdr>
                                                                          <w:divsChild>
                                                                            <w:div w:id="955720681">
                                                                              <w:marLeft w:val="0"/>
                                                                              <w:marRight w:val="0"/>
                                                                              <w:marTop w:val="0"/>
                                                                              <w:marBottom w:val="0"/>
                                                                              <w:divBdr>
                                                                                <w:top w:val="none" w:sz="0" w:space="0" w:color="auto"/>
                                                                                <w:left w:val="none" w:sz="0" w:space="0" w:color="auto"/>
                                                                                <w:bottom w:val="none" w:sz="0" w:space="0" w:color="auto"/>
                                                                                <w:right w:val="none" w:sz="0" w:space="0" w:color="auto"/>
                                                                              </w:divBdr>
                                                                              <w:divsChild>
                                                                                <w:div w:id="1116171179">
                                                                                  <w:marLeft w:val="0"/>
                                                                                  <w:marRight w:val="0"/>
                                                                                  <w:marTop w:val="0"/>
                                                                                  <w:marBottom w:val="0"/>
                                                                                  <w:divBdr>
                                                                                    <w:top w:val="none" w:sz="0" w:space="0" w:color="auto"/>
                                                                                    <w:left w:val="none" w:sz="0" w:space="0" w:color="auto"/>
                                                                                    <w:bottom w:val="none" w:sz="0" w:space="0" w:color="auto"/>
                                                                                    <w:right w:val="none" w:sz="0" w:space="0" w:color="auto"/>
                                                                                  </w:divBdr>
                                                                                  <w:divsChild>
                                                                                    <w:div w:id="1111583369">
                                                                                      <w:marLeft w:val="0"/>
                                                                                      <w:marRight w:val="0"/>
                                                                                      <w:marTop w:val="0"/>
                                                                                      <w:marBottom w:val="0"/>
                                                                                      <w:divBdr>
                                                                                        <w:top w:val="none" w:sz="0" w:space="0" w:color="auto"/>
                                                                                        <w:left w:val="none" w:sz="0" w:space="0" w:color="auto"/>
                                                                                        <w:bottom w:val="none" w:sz="0" w:space="0" w:color="auto"/>
                                                                                        <w:right w:val="none" w:sz="0" w:space="0" w:color="auto"/>
                                                                                      </w:divBdr>
                                                                                      <w:divsChild>
                                                                                        <w:div w:id="1718167596">
                                                                                          <w:marLeft w:val="0"/>
                                                                                          <w:marRight w:val="0"/>
                                                                                          <w:marTop w:val="0"/>
                                                                                          <w:marBottom w:val="0"/>
                                                                                          <w:divBdr>
                                                                                            <w:top w:val="none" w:sz="0" w:space="0" w:color="auto"/>
                                                                                            <w:left w:val="none" w:sz="0" w:space="0" w:color="auto"/>
                                                                                            <w:bottom w:val="none" w:sz="0" w:space="0" w:color="auto"/>
                                                                                            <w:right w:val="none" w:sz="0" w:space="0" w:color="auto"/>
                                                                                          </w:divBdr>
                                                                                          <w:divsChild>
                                                                                            <w:div w:id="15672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61529381">
      <w:bodyDiv w:val="1"/>
      <w:marLeft w:val="0"/>
      <w:marRight w:val="0"/>
      <w:marTop w:val="0"/>
      <w:marBottom w:val="0"/>
      <w:divBdr>
        <w:top w:val="none" w:sz="0" w:space="0" w:color="auto"/>
        <w:left w:val="none" w:sz="0" w:space="0" w:color="auto"/>
        <w:bottom w:val="none" w:sz="0" w:space="0" w:color="auto"/>
        <w:right w:val="none" w:sz="0" w:space="0" w:color="auto"/>
      </w:divBdr>
      <w:divsChild>
        <w:div w:id="1954433184">
          <w:marLeft w:val="0"/>
          <w:marRight w:val="0"/>
          <w:marTop w:val="0"/>
          <w:marBottom w:val="0"/>
          <w:divBdr>
            <w:top w:val="none" w:sz="0" w:space="0" w:color="auto"/>
            <w:left w:val="none" w:sz="0" w:space="0" w:color="auto"/>
            <w:bottom w:val="none" w:sz="0" w:space="0" w:color="auto"/>
            <w:right w:val="none" w:sz="0" w:space="0" w:color="auto"/>
          </w:divBdr>
          <w:divsChild>
            <w:div w:id="1906067534">
              <w:marLeft w:val="0"/>
              <w:marRight w:val="0"/>
              <w:marTop w:val="0"/>
              <w:marBottom w:val="0"/>
              <w:divBdr>
                <w:top w:val="none" w:sz="0" w:space="0" w:color="auto"/>
                <w:left w:val="none" w:sz="0" w:space="0" w:color="auto"/>
                <w:bottom w:val="none" w:sz="0" w:space="0" w:color="auto"/>
                <w:right w:val="none" w:sz="0" w:space="0" w:color="auto"/>
              </w:divBdr>
              <w:divsChild>
                <w:div w:id="647396313">
                  <w:marLeft w:val="0"/>
                  <w:marRight w:val="0"/>
                  <w:marTop w:val="0"/>
                  <w:marBottom w:val="0"/>
                  <w:divBdr>
                    <w:top w:val="none" w:sz="0" w:space="0" w:color="auto"/>
                    <w:left w:val="none" w:sz="0" w:space="0" w:color="auto"/>
                    <w:bottom w:val="none" w:sz="0" w:space="0" w:color="auto"/>
                    <w:right w:val="none" w:sz="0" w:space="0" w:color="auto"/>
                  </w:divBdr>
                  <w:divsChild>
                    <w:div w:id="1667779103">
                      <w:marLeft w:val="0"/>
                      <w:marRight w:val="0"/>
                      <w:marTop w:val="0"/>
                      <w:marBottom w:val="0"/>
                      <w:divBdr>
                        <w:top w:val="none" w:sz="0" w:space="0" w:color="auto"/>
                        <w:left w:val="none" w:sz="0" w:space="0" w:color="auto"/>
                        <w:bottom w:val="none" w:sz="0" w:space="0" w:color="auto"/>
                        <w:right w:val="none" w:sz="0" w:space="0" w:color="auto"/>
                      </w:divBdr>
                      <w:divsChild>
                        <w:div w:id="1262690576">
                          <w:marLeft w:val="0"/>
                          <w:marRight w:val="0"/>
                          <w:marTop w:val="45"/>
                          <w:marBottom w:val="0"/>
                          <w:divBdr>
                            <w:top w:val="none" w:sz="0" w:space="0" w:color="auto"/>
                            <w:left w:val="none" w:sz="0" w:space="0" w:color="auto"/>
                            <w:bottom w:val="none" w:sz="0" w:space="0" w:color="auto"/>
                            <w:right w:val="none" w:sz="0" w:space="0" w:color="auto"/>
                          </w:divBdr>
                          <w:divsChild>
                            <w:div w:id="1684627805">
                              <w:marLeft w:val="0"/>
                              <w:marRight w:val="0"/>
                              <w:marTop w:val="0"/>
                              <w:marBottom w:val="0"/>
                              <w:divBdr>
                                <w:top w:val="none" w:sz="0" w:space="0" w:color="auto"/>
                                <w:left w:val="none" w:sz="0" w:space="0" w:color="auto"/>
                                <w:bottom w:val="none" w:sz="0" w:space="0" w:color="auto"/>
                                <w:right w:val="none" w:sz="0" w:space="0" w:color="auto"/>
                              </w:divBdr>
                              <w:divsChild>
                                <w:div w:id="330110503">
                                  <w:marLeft w:val="2070"/>
                                  <w:marRight w:val="3960"/>
                                  <w:marTop w:val="0"/>
                                  <w:marBottom w:val="0"/>
                                  <w:divBdr>
                                    <w:top w:val="none" w:sz="0" w:space="0" w:color="auto"/>
                                    <w:left w:val="none" w:sz="0" w:space="0" w:color="auto"/>
                                    <w:bottom w:val="none" w:sz="0" w:space="0" w:color="auto"/>
                                    <w:right w:val="none" w:sz="0" w:space="0" w:color="auto"/>
                                  </w:divBdr>
                                  <w:divsChild>
                                    <w:div w:id="329257939">
                                      <w:marLeft w:val="0"/>
                                      <w:marRight w:val="0"/>
                                      <w:marTop w:val="0"/>
                                      <w:marBottom w:val="0"/>
                                      <w:divBdr>
                                        <w:top w:val="none" w:sz="0" w:space="0" w:color="auto"/>
                                        <w:left w:val="none" w:sz="0" w:space="0" w:color="auto"/>
                                        <w:bottom w:val="none" w:sz="0" w:space="0" w:color="auto"/>
                                        <w:right w:val="none" w:sz="0" w:space="0" w:color="auto"/>
                                      </w:divBdr>
                                      <w:divsChild>
                                        <w:div w:id="334770637">
                                          <w:marLeft w:val="0"/>
                                          <w:marRight w:val="0"/>
                                          <w:marTop w:val="0"/>
                                          <w:marBottom w:val="0"/>
                                          <w:divBdr>
                                            <w:top w:val="none" w:sz="0" w:space="0" w:color="auto"/>
                                            <w:left w:val="none" w:sz="0" w:space="0" w:color="auto"/>
                                            <w:bottom w:val="none" w:sz="0" w:space="0" w:color="auto"/>
                                            <w:right w:val="none" w:sz="0" w:space="0" w:color="auto"/>
                                          </w:divBdr>
                                          <w:divsChild>
                                            <w:div w:id="589974927">
                                              <w:marLeft w:val="0"/>
                                              <w:marRight w:val="0"/>
                                              <w:marTop w:val="0"/>
                                              <w:marBottom w:val="0"/>
                                              <w:divBdr>
                                                <w:top w:val="none" w:sz="0" w:space="0" w:color="auto"/>
                                                <w:left w:val="none" w:sz="0" w:space="0" w:color="auto"/>
                                                <w:bottom w:val="none" w:sz="0" w:space="0" w:color="auto"/>
                                                <w:right w:val="none" w:sz="0" w:space="0" w:color="auto"/>
                                              </w:divBdr>
                                              <w:divsChild>
                                                <w:div w:id="150022074">
                                                  <w:marLeft w:val="0"/>
                                                  <w:marRight w:val="0"/>
                                                  <w:marTop w:val="90"/>
                                                  <w:marBottom w:val="0"/>
                                                  <w:divBdr>
                                                    <w:top w:val="none" w:sz="0" w:space="0" w:color="auto"/>
                                                    <w:left w:val="none" w:sz="0" w:space="0" w:color="auto"/>
                                                    <w:bottom w:val="none" w:sz="0" w:space="0" w:color="auto"/>
                                                    <w:right w:val="none" w:sz="0" w:space="0" w:color="auto"/>
                                                  </w:divBdr>
                                                  <w:divsChild>
                                                    <w:div w:id="628511953">
                                                      <w:marLeft w:val="0"/>
                                                      <w:marRight w:val="0"/>
                                                      <w:marTop w:val="0"/>
                                                      <w:marBottom w:val="0"/>
                                                      <w:divBdr>
                                                        <w:top w:val="none" w:sz="0" w:space="0" w:color="auto"/>
                                                        <w:left w:val="none" w:sz="0" w:space="0" w:color="auto"/>
                                                        <w:bottom w:val="none" w:sz="0" w:space="0" w:color="auto"/>
                                                        <w:right w:val="none" w:sz="0" w:space="0" w:color="auto"/>
                                                      </w:divBdr>
                                                      <w:divsChild>
                                                        <w:div w:id="1241673543">
                                                          <w:marLeft w:val="0"/>
                                                          <w:marRight w:val="0"/>
                                                          <w:marTop w:val="0"/>
                                                          <w:marBottom w:val="0"/>
                                                          <w:divBdr>
                                                            <w:top w:val="none" w:sz="0" w:space="0" w:color="auto"/>
                                                            <w:left w:val="none" w:sz="0" w:space="0" w:color="auto"/>
                                                            <w:bottom w:val="none" w:sz="0" w:space="0" w:color="auto"/>
                                                            <w:right w:val="none" w:sz="0" w:space="0" w:color="auto"/>
                                                          </w:divBdr>
                                                          <w:divsChild>
                                                            <w:div w:id="1646162754">
                                                              <w:marLeft w:val="0"/>
                                                              <w:marRight w:val="0"/>
                                                              <w:marTop w:val="0"/>
                                                              <w:marBottom w:val="390"/>
                                                              <w:divBdr>
                                                                <w:top w:val="none" w:sz="0" w:space="0" w:color="auto"/>
                                                                <w:left w:val="none" w:sz="0" w:space="0" w:color="auto"/>
                                                                <w:bottom w:val="none" w:sz="0" w:space="0" w:color="auto"/>
                                                                <w:right w:val="none" w:sz="0" w:space="0" w:color="auto"/>
                                                              </w:divBdr>
                                                              <w:divsChild>
                                                                <w:div w:id="1391071149">
                                                                  <w:marLeft w:val="0"/>
                                                                  <w:marRight w:val="0"/>
                                                                  <w:marTop w:val="0"/>
                                                                  <w:marBottom w:val="0"/>
                                                                  <w:divBdr>
                                                                    <w:top w:val="none" w:sz="0" w:space="0" w:color="auto"/>
                                                                    <w:left w:val="none" w:sz="0" w:space="0" w:color="auto"/>
                                                                    <w:bottom w:val="none" w:sz="0" w:space="0" w:color="auto"/>
                                                                    <w:right w:val="none" w:sz="0" w:space="0" w:color="auto"/>
                                                                  </w:divBdr>
                                                                  <w:divsChild>
                                                                    <w:div w:id="547423341">
                                                                      <w:marLeft w:val="0"/>
                                                                      <w:marRight w:val="0"/>
                                                                      <w:marTop w:val="0"/>
                                                                      <w:marBottom w:val="0"/>
                                                                      <w:divBdr>
                                                                        <w:top w:val="none" w:sz="0" w:space="0" w:color="auto"/>
                                                                        <w:left w:val="none" w:sz="0" w:space="0" w:color="auto"/>
                                                                        <w:bottom w:val="none" w:sz="0" w:space="0" w:color="auto"/>
                                                                        <w:right w:val="none" w:sz="0" w:space="0" w:color="auto"/>
                                                                      </w:divBdr>
                                                                      <w:divsChild>
                                                                        <w:div w:id="1125001510">
                                                                          <w:marLeft w:val="0"/>
                                                                          <w:marRight w:val="0"/>
                                                                          <w:marTop w:val="0"/>
                                                                          <w:marBottom w:val="0"/>
                                                                          <w:divBdr>
                                                                            <w:top w:val="none" w:sz="0" w:space="0" w:color="auto"/>
                                                                            <w:left w:val="none" w:sz="0" w:space="0" w:color="auto"/>
                                                                            <w:bottom w:val="none" w:sz="0" w:space="0" w:color="auto"/>
                                                                            <w:right w:val="none" w:sz="0" w:space="0" w:color="auto"/>
                                                                          </w:divBdr>
                                                                          <w:divsChild>
                                                                            <w:div w:id="893658220">
                                                                              <w:marLeft w:val="0"/>
                                                                              <w:marRight w:val="0"/>
                                                                              <w:marTop w:val="0"/>
                                                                              <w:marBottom w:val="0"/>
                                                                              <w:divBdr>
                                                                                <w:top w:val="none" w:sz="0" w:space="0" w:color="auto"/>
                                                                                <w:left w:val="none" w:sz="0" w:space="0" w:color="auto"/>
                                                                                <w:bottom w:val="none" w:sz="0" w:space="0" w:color="auto"/>
                                                                                <w:right w:val="none" w:sz="0" w:space="0" w:color="auto"/>
                                                                              </w:divBdr>
                                                                              <w:divsChild>
                                                                                <w:div w:id="565916994">
                                                                                  <w:marLeft w:val="0"/>
                                                                                  <w:marRight w:val="0"/>
                                                                                  <w:marTop w:val="0"/>
                                                                                  <w:marBottom w:val="0"/>
                                                                                  <w:divBdr>
                                                                                    <w:top w:val="none" w:sz="0" w:space="0" w:color="auto"/>
                                                                                    <w:left w:val="none" w:sz="0" w:space="0" w:color="auto"/>
                                                                                    <w:bottom w:val="none" w:sz="0" w:space="0" w:color="auto"/>
                                                                                    <w:right w:val="none" w:sz="0" w:space="0" w:color="auto"/>
                                                                                  </w:divBdr>
                                                                                  <w:divsChild>
                                                                                    <w:div w:id="869951903">
                                                                                      <w:marLeft w:val="0"/>
                                                                                      <w:marRight w:val="0"/>
                                                                                      <w:marTop w:val="0"/>
                                                                                      <w:marBottom w:val="0"/>
                                                                                      <w:divBdr>
                                                                                        <w:top w:val="none" w:sz="0" w:space="0" w:color="auto"/>
                                                                                        <w:left w:val="none" w:sz="0" w:space="0" w:color="auto"/>
                                                                                        <w:bottom w:val="none" w:sz="0" w:space="0" w:color="auto"/>
                                                                                        <w:right w:val="none" w:sz="0" w:space="0" w:color="auto"/>
                                                                                      </w:divBdr>
                                                                                      <w:divsChild>
                                                                                        <w:div w:id="1624311957">
                                                                                          <w:marLeft w:val="0"/>
                                                                                          <w:marRight w:val="0"/>
                                                                                          <w:marTop w:val="0"/>
                                                                                          <w:marBottom w:val="0"/>
                                                                                          <w:divBdr>
                                                                                            <w:top w:val="none" w:sz="0" w:space="0" w:color="auto"/>
                                                                                            <w:left w:val="none" w:sz="0" w:space="0" w:color="auto"/>
                                                                                            <w:bottom w:val="none" w:sz="0" w:space="0" w:color="auto"/>
                                                                                            <w:right w:val="none" w:sz="0" w:space="0" w:color="auto"/>
                                                                                          </w:divBdr>
                                                                                          <w:divsChild>
                                                                                            <w:div w:id="9903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0865015">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510832">
      <w:bodyDiv w:val="1"/>
      <w:marLeft w:val="0"/>
      <w:marRight w:val="0"/>
      <w:marTop w:val="0"/>
      <w:marBottom w:val="0"/>
      <w:divBdr>
        <w:top w:val="none" w:sz="0" w:space="0" w:color="auto"/>
        <w:left w:val="none" w:sz="0" w:space="0" w:color="auto"/>
        <w:bottom w:val="none" w:sz="0" w:space="0" w:color="auto"/>
        <w:right w:val="none" w:sz="0" w:space="0" w:color="auto"/>
      </w:divBdr>
      <w:divsChild>
        <w:div w:id="122769686">
          <w:marLeft w:val="0"/>
          <w:marRight w:val="0"/>
          <w:marTop w:val="0"/>
          <w:marBottom w:val="0"/>
          <w:divBdr>
            <w:top w:val="none" w:sz="0" w:space="0" w:color="auto"/>
            <w:left w:val="none" w:sz="0" w:space="0" w:color="auto"/>
            <w:bottom w:val="none" w:sz="0" w:space="0" w:color="auto"/>
            <w:right w:val="none" w:sz="0" w:space="0" w:color="auto"/>
          </w:divBdr>
          <w:divsChild>
            <w:div w:id="1613593692">
              <w:marLeft w:val="0"/>
              <w:marRight w:val="0"/>
              <w:marTop w:val="0"/>
              <w:marBottom w:val="0"/>
              <w:divBdr>
                <w:top w:val="none" w:sz="0" w:space="0" w:color="auto"/>
                <w:left w:val="none" w:sz="0" w:space="0" w:color="auto"/>
                <w:bottom w:val="none" w:sz="0" w:space="0" w:color="auto"/>
                <w:right w:val="none" w:sz="0" w:space="0" w:color="auto"/>
              </w:divBdr>
              <w:divsChild>
                <w:div w:id="1174027254">
                  <w:marLeft w:val="0"/>
                  <w:marRight w:val="0"/>
                  <w:marTop w:val="0"/>
                  <w:marBottom w:val="0"/>
                  <w:divBdr>
                    <w:top w:val="none" w:sz="0" w:space="0" w:color="auto"/>
                    <w:left w:val="none" w:sz="0" w:space="0" w:color="auto"/>
                    <w:bottom w:val="none" w:sz="0" w:space="0" w:color="auto"/>
                    <w:right w:val="none" w:sz="0" w:space="0" w:color="auto"/>
                  </w:divBdr>
                  <w:divsChild>
                    <w:div w:id="343476053">
                      <w:marLeft w:val="0"/>
                      <w:marRight w:val="0"/>
                      <w:marTop w:val="0"/>
                      <w:marBottom w:val="0"/>
                      <w:divBdr>
                        <w:top w:val="none" w:sz="0" w:space="0" w:color="auto"/>
                        <w:left w:val="none" w:sz="0" w:space="0" w:color="auto"/>
                        <w:bottom w:val="none" w:sz="0" w:space="0" w:color="auto"/>
                        <w:right w:val="none" w:sz="0" w:space="0" w:color="auto"/>
                      </w:divBdr>
                      <w:divsChild>
                        <w:div w:id="1747723644">
                          <w:marLeft w:val="0"/>
                          <w:marRight w:val="0"/>
                          <w:marTop w:val="45"/>
                          <w:marBottom w:val="0"/>
                          <w:divBdr>
                            <w:top w:val="none" w:sz="0" w:space="0" w:color="auto"/>
                            <w:left w:val="none" w:sz="0" w:space="0" w:color="auto"/>
                            <w:bottom w:val="none" w:sz="0" w:space="0" w:color="auto"/>
                            <w:right w:val="none" w:sz="0" w:space="0" w:color="auto"/>
                          </w:divBdr>
                          <w:divsChild>
                            <w:div w:id="267586537">
                              <w:marLeft w:val="0"/>
                              <w:marRight w:val="0"/>
                              <w:marTop w:val="0"/>
                              <w:marBottom w:val="0"/>
                              <w:divBdr>
                                <w:top w:val="none" w:sz="0" w:space="0" w:color="auto"/>
                                <w:left w:val="none" w:sz="0" w:space="0" w:color="auto"/>
                                <w:bottom w:val="none" w:sz="0" w:space="0" w:color="auto"/>
                                <w:right w:val="none" w:sz="0" w:space="0" w:color="auto"/>
                              </w:divBdr>
                              <w:divsChild>
                                <w:div w:id="2076122838">
                                  <w:marLeft w:val="2070"/>
                                  <w:marRight w:val="3960"/>
                                  <w:marTop w:val="0"/>
                                  <w:marBottom w:val="0"/>
                                  <w:divBdr>
                                    <w:top w:val="none" w:sz="0" w:space="0" w:color="auto"/>
                                    <w:left w:val="none" w:sz="0" w:space="0" w:color="auto"/>
                                    <w:bottom w:val="none" w:sz="0" w:space="0" w:color="auto"/>
                                    <w:right w:val="none" w:sz="0" w:space="0" w:color="auto"/>
                                  </w:divBdr>
                                  <w:divsChild>
                                    <w:div w:id="404571771">
                                      <w:marLeft w:val="0"/>
                                      <w:marRight w:val="0"/>
                                      <w:marTop w:val="0"/>
                                      <w:marBottom w:val="0"/>
                                      <w:divBdr>
                                        <w:top w:val="none" w:sz="0" w:space="0" w:color="auto"/>
                                        <w:left w:val="none" w:sz="0" w:space="0" w:color="auto"/>
                                        <w:bottom w:val="none" w:sz="0" w:space="0" w:color="auto"/>
                                        <w:right w:val="none" w:sz="0" w:space="0" w:color="auto"/>
                                      </w:divBdr>
                                      <w:divsChild>
                                        <w:div w:id="368380225">
                                          <w:marLeft w:val="0"/>
                                          <w:marRight w:val="0"/>
                                          <w:marTop w:val="0"/>
                                          <w:marBottom w:val="0"/>
                                          <w:divBdr>
                                            <w:top w:val="none" w:sz="0" w:space="0" w:color="auto"/>
                                            <w:left w:val="none" w:sz="0" w:space="0" w:color="auto"/>
                                            <w:bottom w:val="none" w:sz="0" w:space="0" w:color="auto"/>
                                            <w:right w:val="none" w:sz="0" w:space="0" w:color="auto"/>
                                          </w:divBdr>
                                          <w:divsChild>
                                            <w:div w:id="1479999685">
                                              <w:marLeft w:val="0"/>
                                              <w:marRight w:val="0"/>
                                              <w:marTop w:val="0"/>
                                              <w:marBottom w:val="0"/>
                                              <w:divBdr>
                                                <w:top w:val="none" w:sz="0" w:space="0" w:color="auto"/>
                                                <w:left w:val="none" w:sz="0" w:space="0" w:color="auto"/>
                                                <w:bottom w:val="none" w:sz="0" w:space="0" w:color="auto"/>
                                                <w:right w:val="none" w:sz="0" w:space="0" w:color="auto"/>
                                              </w:divBdr>
                                              <w:divsChild>
                                                <w:div w:id="1299797080">
                                                  <w:marLeft w:val="0"/>
                                                  <w:marRight w:val="0"/>
                                                  <w:marTop w:val="90"/>
                                                  <w:marBottom w:val="0"/>
                                                  <w:divBdr>
                                                    <w:top w:val="none" w:sz="0" w:space="0" w:color="auto"/>
                                                    <w:left w:val="none" w:sz="0" w:space="0" w:color="auto"/>
                                                    <w:bottom w:val="none" w:sz="0" w:space="0" w:color="auto"/>
                                                    <w:right w:val="none" w:sz="0" w:space="0" w:color="auto"/>
                                                  </w:divBdr>
                                                  <w:divsChild>
                                                    <w:div w:id="636033445">
                                                      <w:marLeft w:val="0"/>
                                                      <w:marRight w:val="0"/>
                                                      <w:marTop w:val="0"/>
                                                      <w:marBottom w:val="0"/>
                                                      <w:divBdr>
                                                        <w:top w:val="none" w:sz="0" w:space="0" w:color="auto"/>
                                                        <w:left w:val="none" w:sz="0" w:space="0" w:color="auto"/>
                                                        <w:bottom w:val="none" w:sz="0" w:space="0" w:color="auto"/>
                                                        <w:right w:val="none" w:sz="0" w:space="0" w:color="auto"/>
                                                      </w:divBdr>
                                                      <w:divsChild>
                                                        <w:div w:id="1248340452">
                                                          <w:marLeft w:val="0"/>
                                                          <w:marRight w:val="0"/>
                                                          <w:marTop w:val="0"/>
                                                          <w:marBottom w:val="0"/>
                                                          <w:divBdr>
                                                            <w:top w:val="none" w:sz="0" w:space="0" w:color="auto"/>
                                                            <w:left w:val="none" w:sz="0" w:space="0" w:color="auto"/>
                                                            <w:bottom w:val="none" w:sz="0" w:space="0" w:color="auto"/>
                                                            <w:right w:val="none" w:sz="0" w:space="0" w:color="auto"/>
                                                          </w:divBdr>
                                                          <w:divsChild>
                                                            <w:div w:id="1194267508">
                                                              <w:marLeft w:val="0"/>
                                                              <w:marRight w:val="0"/>
                                                              <w:marTop w:val="0"/>
                                                              <w:marBottom w:val="390"/>
                                                              <w:divBdr>
                                                                <w:top w:val="none" w:sz="0" w:space="0" w:color="auto"/>
                                                                <w:left w:val="none" w:sz="0" w:space="0" w:color="auto"/>
                                                                <w:bottom w:val="none" w:sz="0" w:space="0" w:color="auto"/>
                                                                <w:right w:val="none" w:sz="0" w:space="0" w:color="auto"/>
                                                              </w:divBdr>
                                                              <w:divsChild>
                                                                <w:div w:id="1437479791">
                                                                  <w:marLeft w:val="0"/>
                                                                  <w:marRight w:val="0"/>
                                                                  <w:marTop w:val="0"/>
                                                                  <w:marBottom w:val="0"/>
                                                                  <w:divBdr>
                                                                    <w:top w:val="none" w:sz="0" w:space="0" w:color="auto"/>
                                                                    <w:left w:val="none" w:sz="0" w:space="0" w:color="auto"/>
                                                                    <w:bottom w:val="none" w:sz="0" w:space="0" w:color="auto"/>
                                                                    <w:right w:val="none" w:sz="0" w:space="0" w:color="auto"/>
                                                                  </w:divBdr>
                                                                  <w:divsChild>
                                                                    <w:div w:id="525142899">
                                                                      <w:marLeft w:val="0"/>
                                                                      <w:marRight w:val="0"/>
                                                                      <w:marTop w:val="0"/>
                                                                      <w:marBottom w:val="0"/>
                                                                      <w:divBdr>
                                                                        <w:top w:val="none" w:sz="0" w:space="0" w:color="auto"/>
                                                                        <w:left w:val="none" w:sz="0" w:space="0" w:color="auto"/>
                                                                        <w:bottom w:val="none" w:sz="0" w:space="0" w:color="auto"/>
                                                                        <w:right w:val="none" w:sz="0" w:space="0" w:color="auto"/>
                                                                      </w:divBdr>
                                                                      <w:divsChild>
                                                                        <w:div w:id="522474015">
                                                                          <w:marLeft w:val="0"/>
                                                                          <w:marRight w:val="0"/>
                                                                          <w:marTop w:val="0"/>
                                                                          <w:marBottom w:val="0"/>
                                                                          <w:divBdr>
                                                                            <w:top w:val="none" w:sz="0" w:space="0" w:color="auto"/>
                                                                            <w:left w:val="none" w:sz="0" w:space="0" w:color="auto"/>
                                                                            <w:bottom w:val="none" w:sz="0" w:space="0" w:color="auto"/>
                                                                            <w:right w:val="none" w:sz="0" w:space="0" w:color="auto"/>
                                                                          </w:divBdr>
                                                                          <w:divsChild>
                                                                            <w:div w:id="1842498883">
                                                                              <w:marLeft w:val="0"/>
                                                                              <w:marRight w:val="0"/>
                                                                              <w:marTop w:val="0"/>
                                                                              <w:marBottom w:val="0"/>
                                                                              <w:divBdr>
                                                                                <w:top w:val="none" w:sz="0" w:space="0" w:color="auto"/>
                                                                                <w:left w:val="none" w:sz="0" w:space="0" w:color="auto"/>
                                                                                <w:bottom w:val="none" w:sz="0" w:space="0" w:color="auto"/>
                                                                                <w:right w:val="none" w:sz="0" w:space="0" w:color="auto"/>
                                                                              </w:divBdr>
                                                                              <w:divsChild>
                                                                                <w:div w:id="1441335910">
                                                                                  <w:marLeft w:val="0"/>
                                                                                  <w:marRight w:val="0"/>
                                                                                  <w:marTop w:val="0"/>
                                                                                  <w:marBottom w:val="0"/>
                                                                                  <w:divBdr>
                                                                                    <w:top w:val="none" w:sz="0" w:space="0" w:color="auto"/>
                                                                                    <w:left w:val="none" w:sz="0" w:space="0" w:color="auto"/>
                                                                                    <w:bottom w:val="none" w:sz="0" w:space="0" w:color="auto"/>
                                                                                    <w:right w:val="none" w:sz="0" w:space="0" w:color="auto"/>
                                                                                  </w:divBdr>
                                                                                  <w:divsChild>
                                                                                    <w:div w:id="809518727">
                                                                                      <w:marLeft w:val="0"/>
                                                                                      <w:marRight w:val="0"/>
                                                                                      <w:marTop w:val="0"/>
                                                                                      <w:marBottom w:val="0"/>
                                                                                      <w:divBdr>
                                                                                        <w:top w:val="none" w:sz="0" w:space="0" w:color="auto"/>
                                                                                        <w:left w:val="none" w:sz="0" w:space="0" w:color="auto"/>
                                                                                        <w:bottom w:val="none" w:sz="0" w:space="0" w:color="auto"/>
                                                                                        <w:right w:val="none" w:sz="0" w:space="0" w:color="auto"/>
                                                                                      </w:divBdr>
                                                                                      <w:divsChild>
                                                                                        <w:div w:id="1325665706">
                                                                                          <w:marLeft w:val="0"/>
                                                                                          <w:marRight w:val="0"/>
                                                                                          <w:marTop w:val="0"/>
                                                                                          <w:marBottom w:val="0"/>
                                                                                          <w:divBdr>
                                                                                            <w:top w:val="none" w:sz="0" w:space="0" w:color="auto"/>
                                                                                            <w:left w:val="none" w:sz="0" w:space="0" w:color="auto"/>
                                                                                            <w:bottom w:val="none" w:sz="0" w:space="0" w:color="auto"/>
                                                                                            <w:right w:val="none" w:sz="0" w:space="0" w:color="auto"/>
                                                                                          </w:divBdr>
                                                                                          <w:divsChild>
                                                                                            <w:div w:id="10210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0998">
      <w:bodyDiv w:val="1"/>
      <w:marLeft w:val="0"/>
      <w:marRight w:val="0"/>
      <w:marTop w:val="0"/>
      <w:marBottom w:val="0"/>
      <w:divBdr>
        <w:top w:val="none" w:sz="0" w:space="0" w:color="auto"/>
        <w:left w:val="none" w:sz="0" w:space="0" w:color="auto"/>
        <w:bottom w:val="none" w:sz="0" w:space="0" w:color="auto"/>
        <w:right w:val="none" w:sz="0" w:space="0" w:color="auto"/>
      </w:divBdr>
      <w:divsChild>
        <w:div w:id="649404905">
          <w:marLeft w:val="0"/>
          <w:marRight w:val="0"/>
          <w:marTop w:val="0"/>
          <w:marBottom w:val="0"/>
          <w:divBdr>
            <w:top w:val="none" w:sz="0" w:space="0" w:color="auto"/>
            <w:left w:val="none" w:sz="0" w:space="0" w:color="auto"/>
            <w:bottom w:val="none" w:sz="0" w:space="0" w:color="auto"/>
            <w:right w:val="none" w:sz="0" w:space="0" w:color="auto"/>
          </w:divBdr>
          <w:divsChild>
            <w:div w:id="1787652885">
              <w:marLeft w:val="0"/>
              <w:marRight w:val="0"/>
              <w:marTop w:val="0"/>
              <w:marBottom w:val="0"/>
              <w:divBdr>
                <w:top w:val="none" w:sz="0" w:space="0" w:color="auto"/>
                <w:left w:val="none" w:sz="0" w:space="0" w:color="auto"/>
                <w:bottom w:val="none" w:sz="0" w:space="0" w:color="auto"/>
                <w:right w:val="none" w:sz="0" w:space="0" w:color="auto"/>
              </w:divBdr>
              <w:divsChild>
                <w:div w:id="503323349">
                  <w:marLeft w:val="0"/>
                  <w:marRight w:val="0"/>
                  <w:marTop w:val="0"/>
                  <w:marBottom w:val="0"/>
                  <w:divBdr>
                    <w:top w:val="none" w:sz="0" w:space="0" w:color="auto"/>
                    <w:left w:val="none" w:sz="0" w:space="0" w:color="auto"/>
                    <w:bottom w:val="none" w:sz="0" w:space="0" w:color="auto"/>
                    <w:right w:val="none" w:sz="0" w:space="0" w:color="auto"/>
                  </w:divBdr>
                  <w:divsChild>
                    <w:div w:id="978997004">
                      <w:marLeft w:val="0"/>
                      <w:marRight w:val="0"/>
                      <w:marTop w:val="0"/>
                      <w:marBottom w:val="0"/>
                      <w:divBdr>
                        <w:top w:val="none" w:sz="0" w:space="0" w:color="auto"/>
                        <w:left w:val="none" w:sz="0" w:space="0" w:color="auto"/>
                        <w:bottom w:val="none" w:sz="0" w:space="0" w:color="auto"/>
                        <w:right w:val="none" w:sz="0" w:space="0" w:color="auto"/>
                      </w:divBdr>
                      <w:divsChild>
                        <w:div w:id="934441263">
                          <w:marLeft w:val="0"/>
                          <w:marRight w:val="0"/>
                          <w:marTop w:val="45"/>
                          <w:marBottom w:val="0"/>
                          <w:divBdr>
                            <w:top w:val="none" w:sz="0" w:space="0" w:color="auto"/>
                            <w:left w:val="none" w:sz="0" w:space="0" w:color="auto"/>
                            <w:bottom w:val="none" w:sz="0" w:space="0" w:color="auto"/>
                            <w:right w:val="none" w:sz="0" w:space="0" w:color="auto"/>
                          </w:divBdr>
                          <w:divsChild>
                            <w:div w:id="1320305700">
                              <w:marLeft w:val="0"/>
                              <w:marRight w:val="0"/>
                              <w:marTop w:val="0"/>
                              <w:marBottom w:val="0"/>
                              <w:divBdr>
                                <w:top w:val="none" w:sz="0" w:space="0" w:color="auto"/>
                                <w:left w:val="none" w:sz="0" w:space="0" w:color="auto"/>
                                <w:bottom w:val="none" w:sz="0" w:space="0" w:color="auto"/>
                                <w:right w:val="none" w:sz="0" w:space="0" w:color="auto"/>
                              </w:divBdr>
                              <w:divsChild>
                                <w:div w:id="561454441">
                                  <w:marLeft w:val="2070"/>
                                  <w:marRight w:val="3960"/>
                                  <w:marTop w:val="0"/>
                                  <w:marBottom w:val="0"/>
                                  <w:divBdr>
                                    <w:top w:val="none" w:sz="0" w:space="0" w:color="auto"/>
                                    <w:left w:val="none" w:sz="0" w:space="0" w:color="auto"/>
                                    <w:bottom w:val="none" w:sz="0" w:space="0" w:color="auto"/>
                                    <w:right w:val="none" w:sz="0" w:space="0" w:color="auto"/>
                                  </w:divBdr>
                                  <w:divsChild>
                                    <w:div w:id="129368799">
                                      <w:marLeft w:val="0"/>
                                      <w:marRight w:val="0"/>
                                      <w:marTop w:val="0"/>
                                      <w:marBottom w:val="0"/>
                                      <w:divBdr>
                                        <w:top w:val="none" w:sz="0" w:space="0" w:color="auto"/>
                                        <w:left w:val="none" w:sz="0" w:space="0" w:color="auto"/>
                                        <w:bottom w:val="none" w:sz="0" w:space="0" w:color="auto"/>
                                        <w:right w:val="none" w:sz="0" w:space="0" w:color="auto"/>
                                      </w:divBdr>
                                      <w:divsChild>
                                        <w:div w:id="258493152">
                                          <w:marLeft w:val="0"/>
                                          <w:marRight w:val="0"/>
                                          <w:marTop w:val="0"/>
                                          <w:marBottom w:val="0"/>
                                          <w:divBdr>
                                            <w:top w:val="none" w:sz="0" w:space="0" w:color="auto"/>
                                            <w:left w:val="none" w:sz="0" w:space="0" w:color="auto"/>
                                            <w:bottom w:val="none" w:sz="0" w:space="0" w:color="auto"/>
                                            <w:right w:val="none" w:sz="0" w:space="0" w:color="auto"/>
                                          </w:divBdr>
                                          <w:divsChild>
                                            <w:div w:id="582186700">
                                              <w:marLeft w:val="0"/>
                                              <w:marRight w:val="0"/>
                                              <w:marTop w:val="0"/>
                                              <w:marBottom w:val="0"/>
                                              <w:divBdr>
                                                <w:top w:val="none" w:sz="0" w:space="0" w:color="auto"/>
                                                <w:left w:val="none" w:sz="0" w:space="0" w:color="auto"/>
                                                <w:bottom w:val="none" w:sz="0" w:space="0" w:color="auto"/>
                                                <w:right w:val="none" w:sz="0" w:space="0" w:color="auto"/>
                                              </w:divBdr>
                                              <w:divsChild>
                                                <w:div w:id="1204634790">
                                                  <w:marLeft w:val="0"/>
                                                  <w:marRight w:val="0"/>
                                                  <w:marTop w:val="90"/>
                                                  <w:marBottom w:val="0"/>
                                                  <w:divBdr>
                                                    <w:top w:val="none" w:sz="0" w:space="0" w:color="auto"/>
                                                    <w:left w:val="none" w:sz="0" w:space="0" w:color="auto"/>
                                                    <w:bottom w:val="none" w:sz="0" w:space="0" w:color="auto"/>
                                                    <w:right w:val="none" w:sz="0" w:space="0" w:color="auto"/>
                                                  </w:divBdr>
                                                  <w:divsChild>
                                                    <w:div w:id="327829698">
                                                      <w:marLeft w:val="0"/>
                                                      <w:marRight w:val="0"/>
                                                      <w:marTop w:val="0"/>
                                                      <w:marBottom w:val="0"/>
                                                      <w:divBdr>
                                                        <w:top w:val="none" w:sz="0" w:space="0" w:color="auto"/>
                                                        <w:left w:val="none" w:sz="0" w:space="0" w:color="auto"/>
                                                        <w:bottom w:val="none" w:sz="0" w:space="0" w:color="auto"/>
                                                        <w:right w:val="none" w:sz="0" w:space="0" w:color="auto"/>
                                                      </w:divBdr>
                                                      <w:divsChild>
                                                        <w:div w:id="1480031808">
                                                          <w:marLeft w:val="0"/>
                                                          <w:marRight w:val="0"/>
                                                          <w:marTop w:val="0"/>
                                                          <w:marBottom w:val="0"/>
                                                          <w:divBdr>
                                                            <w:top w:val="none" w:sz="0" w:space="0" w:color="auto"/>
                                                            <w:left w:val="none" w:sz="0" w:space="0" w:color="auto"/>
                                                            <w:bottom w:val="none" w:sz="0" w:space="0" w:color="auto"/>
                                                            <w:right w:val="none" w:sz="0" w:space="0" w:color="auto"/>
                                                          </w:divBdr>
                                                          <w:divsChild>
                                                            <w:div w:id="1112869434">
                                                              <w:marLeft w:val="0"/>
                                                              <w:marRight w:val="0"/>
                                                              <w:marTop w:val="0"/>
                                                              <w:marBottom w:val="390"/>
                                                              <w:divBdr>
                                                                <w:top w:val="none" w:sz="0" w:space="0" w:color="auto"/>
                                                                <w:left w:val="none" w:sz="0" w:space="0" w:color="auto"/>
                                                                <w:bottom w:val="none" w:sz="0" w:space="0" w:color="auto"/>
                                                                <w:right w:val="none" w:sz="0" w:space="0" w:color="auto"/>
                                                              </w:divBdr>
                                                              <w:divsChild>
                                                                <w:div w:id="246691946">
                                                                  <w:marLeft w:val="0"/>
                                                                  <w:marRight w:val="0"/>
                                                                  <w:marTop w:val="0"/>
                                                                  <w:marBottom w:val="0"/>
                                                                  <w:divBdr>
                                                                    <w:top w:val="none" w:sz="0" w:space="0" w:color="auto"/>
                                                                    <w:left w:val="none" w:sz="0" w:space="0" w:color="auto"/>
                                                                    <w:bottom w:val="none" w:sz="0" w:space="0" w:color="auto"/>
                                                                    <w:right w:val="none" w:sz="0" w:space="0" w:color="auto"/>
                                                                  </w:divBdr>
                                                                  <w:divsChild>
                                                                    <w:div w:id="1422144115">
                                                                      <w:marLeft w:val="0"/>
                                                                      <w:marRight w:val="0"/>
                                                                      <w:marTop w:val="0"/>
                                                                      <w:marBottom w:val="0"/>
                                                                      <w:divBdr>
                                                                        <w:top w:val="none" w:sz="0" w:space="0" w:color="auto"/>
                                                                        <w:left w:val="none" w:sz="0" w:space="0" w:color="auto"/>
                                                                        <w:bottom w:val="none" w:sz="0" w:space="0" w:color="auto"/>
                                                                        <w:right w:val="none" w:sz="0" w:space="0" w:color="auto"/>
                                                                      </w:divBdr>
                                                                      <w:divsChild>
                                                                        <w:div w:id="303432606">
                                                                          <w:marLeft w:val="0"/>
                                                                          <w:marRight w:val="0"/>
                                                                          <w:marTop w:val="0"/>
                                                                          <w:marBottom w:val="0"/>
                                                                          <w:divBdr>
                                                                            <w:top w:val="none" w:sz="0" w:space="0" w:color="auto"/>
                                                                            <w:left w:val="none" w:sz="0" w:space="0" w:color="auto"/>
                                                                            <w:bottom w:val="none" w:sz="0" w:space="0" w:color="auto"/>
                                                                            <w:right w:val="none" w:sz="0" w:space="0" w:color="auto"/>
                                                                          </w:divBdr>
                                                                          <w:divsChild>
                                                                            <w:div w:id="1574126594">
                                                                              <w:marLeft w:val="0"/>
                                                                              <w:marRight w:val="0"/>
                                                                              <w:marTop w:val="0"/>
                                                                              <w:marBottom w:val="0"/>
                                                                              <w:divBdr>
                                                                                <w:top w:val="none" w:sz="0" w:space="0" w:color="auto"/>
                                                                                <w:left w:val="none" w:sz="0" w:space="0" w:color="auto"/>
                                                                                <w:bottom w:val="none" w:sz="0" w:space="0" w:color="auto"/>
                                                                                <w:right w:val="none" w:sz="0" w:space="0" w:color="auto"/>
                                                                              </w:divBdr>
                                                                              <w:divsChild>
                                                                                <w:div w:id="1007560936">
                                                                                  <w:marLeft w:val="0"/>
                                                                                  <w:marRight w:val="0"/>
                                                                                  <w:marTop w:val="0"/>
                                                                                  <w:marBottom w:val="0"/>
                                                                                  <w:divBdr>
                                                                                    <w:top w:val="none" w:sz="0" w:space="0" w:color="auto"/>
                                                                                    <w:left w:val="none" w:sz="0" w:space="0" w:color="auto"/>
                                                                                    <w:bottom w:val="none" w:sz="0" w:space="0" w:color="auto"/>
                                                                                    <w:right w:val="none" w:sz="0" w:space="0" w:color="auto"/>
                                                                                  </w:divBdr>
                                                                                  <w:divsChild>
                                                                                    <w:div w:id="662319626">
                                                                                      <w:marLeft w:val="0"/>
                                                                                      <w:marRight w:val="0"/>
                                                                                      <w:marTop w:val="0"/>
                                                                                      <w:marBottom w:val="0"/>
                                                                                      <w:divBdr>
                                                                                        <w:top w:val="none" w:sz="0" w:space="0" w:color="auto"/>
                                                                                        <w:left w:val="none" w:sz="0" w:space="0" w:color="auto"/>
                                                                                        <w:bottom w:val="none" w:sz="0" w:space="0" w:color="auto"/>
                                                                                        <w:right w:val="none" w:sz="0" w:space="0" w:color="auto"/>
                                                                                      </w:divBdr>
                                                                                      <w:divsChild>
                                                                                        <w:div w:id="1246451966">
                                                                                          <w:marLeft w:val="0"/>
                                                                                          <w:marRight w:val="0"/>
                                                                                          <w:marTop w:val="0"/>
                                                                                          <w:marBottom w:val="0"/>
                                                                                          <w:divBdr>
                                                                                            <w:top w:val="none" w:sz="0" w:space="0" w:color="auto"/>
                                                                                            <w:left w:val="none" w:sz="0" w:space="0" w:color="auto"/>
                                                                                            <w:bottom w:val="none" w:sz="0" w:space="0" w:color="auto"/>
                                                                                            <w:right w:val="none" w:sz="0" w:space="0" w:color="auto"/>
                                                                                          </w:divBdr>
                                                                                          <w:divsChild>
                                                                                            <w:div w:id="4227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0467109">
      <w:bodyDiv w:val="1"/>
      <w:marLeft w:val="0"/>
      <w:marRight w:val="0"/>
      <w:marTop w:val="0"/>
      <w:marBottom w:val="0"/>
      <w:divBdr>
        <w:top w:val="none" w:sz="0" w:space="0" w:color="auto"/>
        <w:left w:val="none" w:sz="0" w:space="0" w:color="auto"/>
        <w:bottom w:val="none" w:sz="0" w:space="0" w:color="auto"/>
        <w:right w:val="none" w:sz="0" w:space="0" w:color="auto"/>
      </w:divBdr>
    </w:div>
    <w:div w:id="2128504585">
      <w:bodyDiv w:val="1"/>
      <w:marLeft w:val="0"/>
      <w:marRight w:val="0"/>
      <w:marTop w:val="0"/>
      <w:marBottom w:val="0"/>
      <w:divBdr>
        <w:top w:val="none" w:sz="0" w:space="0" w:color="auto"/>
        <w:left w:val="none" w:sz="0" w:space="0" w:color="auto"/>
        <w:bottom w:val="none" w:sz="0" w:space="0" w:color="auto"/>
        <w:right w:val="none" w:sz="0" w:space="0" w:color="auto"/>
      </w:divBdr>
      <w:divsChild>
        <w:div w:id="63332356">
          <w:marLeft w:val="547"/>
          <w:marRight w:val="0"/>
          <w:marTop w:val="200"/>
          <w:marBottom w:val="0"/>
          <w:divBdr>
            <w:top w:val="none" w:sz="0" w:space="0" w:color="auto"/>
            <w:left w:val="none" w:sz="0" w:space="0" w:color="auto"/>
            <w:bottom w:val="none" w:sz="0" w:space="0" w:color="auto"/>
            <w:right w:val="none" w:sz="0" w:space="0" w:color="auto"/>
          </w:divBdr>
        </w:div>
        <w:div w:id="1790734208">
          <w:marLeft w:val="1267"/>
          <w:marRight w:val="0"/>
          <w:marTop w:val="100"/>
          <w:marBottom w:val="0"/>
          <w:divBdr>
            <w:top w:val="none" w:sz="0" w:space="0" w:color="auto"/>
            <w:left w:val="none" w:sz="0" w:space="0" w:color="auto"/>
            <w:bottom w:val="none" w:sz="0" w:space="0" w:color="auto"/>
            <w:right w:val="none" w:sz="0" w:space="0" w:color="auto"/>
          </w:divBdr>
        </w:div>
        <w:div w:id="1911309013">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F1F3A-0811-4E44-9900-7B3EF70E4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9</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wunanlong</cp:lastModifiedBy>
  <cp:revision>8</cp:revision>
  <cp:lastPrinted>2009-04-22T16:31:00Z</cp:lastPrinted>
  <dcterms:created xsi:type="dcterms:W3CDTF">2017-05-12T06:51:00Z</dcterms:created>
  <dcterms:modified xsi:type="dcterms:W3CDTF">2017-05-17T01:36:00Z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_2015_ms_pID_725343">
    <vt:lpwstr>(2)1s/r1O1l6VwA0DTZF5Ng3N2N4j1FJ9tnzSe/MnW4lIz6TRk3GNsd3xhceRW6UxCRXXaGTrTM
Lu+/QrAmEl7eoSeCHYp6U5uqDK0IXigk4HV2D9nnUFz1oCcqd1eoCIH6uir2mn8Pq36kJIi3
dC04ojmid6N4BOnSmkybHnjY41Vnrnc0OnhX1YXhoELChufoJS7ocy6CMUSEJRL6fcCkjg/K
4+mEBE8oTQFk2AslZz</vt:lpwstr>
  </property>
  <property fmtid="{D5CDD505-2E9C-101B-9397-08002B2CF9AE}" pid="10" name="_2015_ms_pID_725343_00">
    <vt:lpwstr>_2015_ms_pID_725343</vt:lpwstr>
  </property>
  <property fmtid="{D5CDD505-2E9C-101B-9397-08002B2CF9AE}" pid="11" name="_2015_ms_pID_7253431">
    <vt:lpwstr>S3TuFnELHoJdfflaclgDtYoC7Xr4wPEH9XeDA8SbcujjQcFbwAp7di
t7n8E5SZEG/XubSMW3L8f6uNZFS42r1x8ZCcOa2RZ5cnRFJ8W1nUGTwJ5Rz0HkNdq6K+bQ2h
IuG1Iwc4cscs4v4hX/84kTvvyCtso0w/57NkE4wwxfvK5isTstmZk7RahoxaiSHVOUL0x/2u
toYyeUUoCT7oxzYb</vt:lpwstr>
  </property>
  <property fmtid="{D5CDD505-2E9C-101B-9397-08002B2CF9AE}" pid="12" name="_2015_ms_pID_7253431_00">
    <vt:lpwstr>_2015_ms_pID_7253431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1494813796</vt:lpwstr>
  </property>
</Properties>
</file>